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8C24A73" w:rsidR="004C48D0" w:rsidRPr="00E416C1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E416C1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E416C1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P</w:t>
      </w:r>
      <w:r w:rsidR="00393A14" w:rsidRPr="00E416C1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riopćenje za medije</w:t>
      </w:r>
    </w:p>
    <w:p w14:paraId="0C69B5D1" w14:textId="77777777" w:rsidR="00270FCD" w:rsidRPr="00E416C1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</w:p>
    <w:p w14:paraId="44BB3312" w14:textId="73E01B76" w:rsidR="004C48D0" w:rsidRPr="00E416C1" w:rsidRDefault="00393A14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  <w:r w:rsidRPr="00E416C1">
        <w:rPr>
          <w:rFonts w:ascii="Avenir Next LT Pro" w:eastAsia="Verdana" w:hAnsi="Avenir Next LT Pro" w:cs="Verdana"/>
          <w:color w:val="404040"/>
          <w:u w:val="single"/>
          <w:lang w:val="hr-HR"/>
        </w:rPr>
        <w:t>Zajedno možemo do velikih visina</w:t>
      </w:r>
    </w:p>
    <w:p w14:paraId="25900A96" w14:textId="77777777" w:rsidR="00393A14" w:rsidRPr="00E416C1" w:rsidRDefault="00393A14" w:rsidP="00393A14">
      <w:pPr>
        <w:spacing w:line="360" w:lineRule="auto"/>
        <w:ind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</w:p>
    <w:p w14:paraId="3AC5844D" w14:textId="5F9DFDB8" w:rsidR="00393A14" w:rsidRPr="00E416C1" w:rsidRDefault="00393A14" w:rsidP="00393A14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  <w:r w:rsidRPr="00E416C1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Simpozij o bioemulaciji 2023. u Sofiji, Bugarska, na vrhu izvrsnosti u dentalnoj medicini</w:t>
      </w:r>
    </w:p>
    <w:p w14:paraId="200C425C" w14:textId="77777777" w:rsidR="00914FC6" w:rsidRPr="00E416C1" w:rsidRDefault="00914FC6" w:rsidP="00393A14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3A37228B" w14:textId="7D968830" w:rsidR="00393A14" w:rsidRPr="00E416C1" w:rsidRDefault="00393A1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Simpozij o bioemulaciji održan 4. i 5. studenog u 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>životopisnom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gradu Sofiji u Bugarskoj okupio je vodeće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doktore dentalne medicine, dentalne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tehničare i profesionalce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iz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industrij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e,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kako bi istražili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najnovije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trendove u području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dentalne medicine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.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 xml:space="preserve">U organizaciji Bio-Emulation tima i s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ponos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sponzoriran od strane GC Europe, ov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o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je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događa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nje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 postavi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lo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 primjer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za revolucionarne rasprave i suradnje.</w:t>
      </w:r>
    </w:p>
    <w:p w14:paraId="57CC7001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BD43715" w14:textId="381AB4AE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p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ozij je postigao izvrstan uspjeh s više od 500 sudionika iz 32 zemlje. Svih jedanaest predavača pokazalo je visoku stručnost u dentalnoj medicini i dentalnoj tehnologiji, što je bilo vidljivo i na praktičnim radionicama i demonstracijama. Ukupno je održano 10 predavanja i 8 radionica.</w:t>
      </w:r>
    </w:p>
    <w:p w14:paraId="4AA2B0D4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2C88C2D" w14:textId="6026C142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Dr. Pierre Dimitrov, predsjed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ni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k organizacijskog odbora, izrazio je uzbuđenje zbog simpozija, rekavši: "Simpozij o bioemulaciji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pokazatelj je duha suradnje u dentalnoj industriji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.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Cilj nam je poticati inspiraciju i entuzijazam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te je ovaj događaj bio izvrsna prilika za doktore dentalne medicine i dentalne tehničare za unapređenjem svojih potencijal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kroz umrežavanje, razmjenu znanja i sudjelovanje na visokokvalitetnim radionicama i predavanjima."</w:t>
      </w:r>
    </w:p>
    <w:p w14:paraId="50584402" w14:textId="77777777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5F00337C" w14:textId="77777777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687297D7" w14:textId="531A6017" w:rsidR="006809B4" w:rsidRPr="00E416C1" w:rsidRDefault="006809B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lastRenderedPageBreak/>
        <w:t xml:space="preserve">GC Europe, službeni sponzor simpozija, imao je ključnu ulogu u organizaciji ovog okupljanja briljantnih umova te je već unaprijed oduševio 20 sudionika,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jer nisu svi trebali biti dentalne profesije.</w:t>
      </w:r>
    </w:p>
    <w:p w14:paraId="69891976" w14:textId="208FDCE7" w:rsidR="006809B4" w:rsidRPr="00E416C1" w:rsidRDefault="006809B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"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Kao zaposlenici </w:t>
      </w:r>
      <w:r w:rsidR="00B86EAE">
        <w:rPr>
          <w:rFonts w:ascii="Avenir Next LT Pro" w:hAnsi="Avenir Next LT Pro"/>
          <w:color w:val="404040"/>
          <w:u w:color="404040"/>
          <w:lang w:val="hr-HR"/>
        </w:rPr>
        <w:t xml:space="preserve">tvrtke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GC imali smo privilegiju 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sudjelovati na ovom iznimnom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kongresu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gdje je na svima bio vidljiv entuzijazam 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za industrijom u kojoj rade”,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rekla je Kerstin Behle, voditeljica edukacije i profesionalnih usluga u GC Europe. "Vrhunski predavači pružili su neprocjenjiv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a znanja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a mogućnosti umrežavanja omogućile su uspostav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ljanje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veze sa stručnjacima iz cijelog svijeta. Željno iščekujemo sljedeć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e događanje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budući da je ovaj kongres postavio standard za izvrsnost u tom području."</w:t>
      </w:r>
    </w:p>
    <w:p w14:paraId="54ABA53B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1720146" w14:textId="181B3BD8" w:rsidR="00727E03" w:rsidRPr="00E416C1" w:rsidRDefault="00727E0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Simpozij je uključivao prezentacije, radionice i studentsku panel raspravu s demonstracijama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 te je pokrio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širok raspon tema za doktore dentalne medicine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dentalne tehn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čare,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uz poticanje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interdisciplinarn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suradnj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e,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a time i optimizacije liječenja.</w:t>
      </w:r>
    </w:p>
    <w:p w14:paraId="799E4FBF" w14:textId="77777777" w:rsidR="00727E03" w:rsidRPr="00E416C1" w:rsidRDefault="00727E0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442A80DD" w14:textId="2A5EF64A" w:rsidR="00C2221D" w:rsidRPr="00E416C1" w:rsidRDefault="00E416C1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Više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informacija o timu za bioemulaciju i za obavijesti o budućim događanjima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potražite na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hyperlink r:id="rId7" w:history="1">
        <w:r w:rsidR="004A6E2F" w:rsidRPr="00E416C1">
          <w:rPr>
            <w:rStyle w:val="Hyperlink"/>
            <w:rFonts w:ascii="Avenir Next LT Pro" w:hAnsi="Avenir Next LT Pro"/>
            <w:lang w:val="hr-HR"/>
          </w:rPr>
          <w:t>https://www.facebook.com/BioEmulation</w:t>
        </w:r>
      </w:hyperlink>
      <w:r w:rsidR="004A6E2F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</w:p>
    <w:p w14:paraId="15A7BC93" w14:textId="77777777" w:rsidR="004A6E2F" w:rsidRPr="00E416C1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1E3759C3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bookmarkStart w:id="0" w:name="_GoBack"/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GCE EEO - Croatia</w:t>
      </w:r>
    </w:p>
    <w:p w14:paraId="4C7B55C5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Siget 19B</w:t>
      </w:r>
    </w:p>
    <w:p w14:paraId="32964ECB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10020 Zagreb</w:t>
      </w:r>
    </w:p>
    <w:p w14:paraId="4B598E9F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Hrvatska</w:t>
      </w:r>
    </w:p>
    <w:p w14:paraId="45C1518A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2461E491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+385 1 615 45 97</w:t>
      </w:r>
    </w:p>
    <w:p w14:paraId="5A8A4273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+385 1 615 45 97</w:t>
      </w:r>
    </w:p>
    <w:p w14:paraId="05242354" w14:textId="77777777" w:rsidR="00D018E1" w:rsidRPr="00D018E1" w:rsidRDefault="00D018E1" w:rsidP="00D018E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info.croatia@gc.dental</w:t>
      </w:r>
    </w:p>
    <w:p w14:paraId="4489D452" w14:textId="566BF00E" w:rsidR="00BB5D11" w:rsidRPr="00E416C1" w:rsidRDefault="00D018E1" w:rsidP="00D018E1">
      <w:pPr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r w:rsidRPr="00D018E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croatia.gceurope.com</w:t>
      </w:r>
      <w:bookmarkEnd w:id="0"/>
    </w:p>
    <w:sectPr w:rsidR="00BB5D11" w:rsidRPr="00E416C1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7FD73" w14:textId="77777777" w:rsidR="00705455" w:rsidRDefault="00705455">
      <w:r>
        <w:separator/>
      </w:r>
    </w:p>
  </w:endnote>
  <w:endnote w:type="continuationSeparator" w:id="0">
    <w:p w14:paraId="51B99CAA" w14:textId="77777777" w:rsidR="00705455" w:rsidRDefault="007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B083" w14:textId="77777777" w:rsidR="00705455" w:rsidRDefault="00705455">
      <w:r>
        <w:separator/>
      </w:r>
    </w:p>
  </w:footnote>
  <w:footnote w:type="continuationSeparator" w:id="0">
    <w:p w14:paraId="6E295A27" w14:textId="77777777" w:rsidR="00705455" w:rsidRDefault="0070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1F2327"/>
    <w:rsid w:val="00204E47"/>
    <w:rsid w:val="00206A13"/>
    <w:rsid w:val="00236B8D"/>
    <w:rsid w:val="00247359"/>
    <w:rsid w:val="00253004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93A14"/>
    <w:rsid w:val="003A434A"/>
    <w:rsid w:val="003B1417"/>
    <w:rsid w:val="003B4C34"/>
    <w:rsid w:val="003C645C"/>
    <w:rsid w:val="003D5E25"/>
    <w:rsid w:val="003F1B6F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09B4"/>
    <w:rsid w:val="00681CE3"/>
    <w:rsid w:val="006C68FF"/>
    <w:rsid w:val="00705455"/>
    <w:rsid w:val="00716E26"/>
    <w:rsid w:val="0072441C"/>
    <w:rsid w:val="00727E03"/>
    <w:rsid w:val="00737C03"/>
    <w:rsid w:val="00750449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04B8"/>
    <w:rsid w:val="00911D35"/>
    <w:rsid w:val="00914C1C"/>
    <w:rsid w:val="00914FC6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86EAE"/>
    <w:rsid w:val="00BB5D11"/>
    <w:rsid w:val="00BD4617"/>
    <w:rsid w:val="00C12E8E"/>
    <w:rsid w:val="00C2221D"/>
    <w:rsid w:val="00C60B64"/>
    <w:rsid w:val="00CA5DBB"/>
    <w:rsid w:val="00CC6660"/>
    <w:rsid w:val="00D018E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416C1"/>
    <w:rsid w:val="00E561B3"/>
    <w:rsid w:val="00E60E82"/>
    <w:rsid w:val="00E675E8"/>
    <w:rsid w:val="00E767CA"/>
    <w:rsid w:val="00E833B6"/>
    <w:rsid w:val="00ED2B9D"/>
    <w:rsid w:val="00ED59B2"/>
    <w:rsid w:val="00F6411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6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8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oEm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2023-12-08T15:09:00Z</dcterms:created>
  <dcterms:modified xsi:type="dcterms:W3CDTF">2024-01-02T09:46:00Z</dcterms:modified>
</cp:coreProperties>
</file>