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B0425DC" w:rsidR="004C48D0" w:rsidRPr="00631D36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000000" w:themeColor="text1"/>
          <w:sz w:val="30"/>
          <w:szCs w:val="30"/>
          <w:lang w:val="en-GB"/>
        </w:rPr>
      </w:pPr>
      <w:r w:rsidRPr="00631D36">
        <w:rPr>
          <w:rFonts w:ascii="Avenir Next LT Pro" w:hAnsi="Avenir Next LT Pro"/>
          <w:b/>
          <w:bCs/>
          <w:noProof/>
          <w:color w:val="000000" w:themeColor="text1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B9E8EBB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A304BF" w:rsidRPr="00631D36">
        <w:rPr>
          <w:rFonts w:ascii="Avenir Next LT Pro" w:hAnsi="Avenir Next LT Pro"/>
          <w:b/>
          <w:bCs/>
          <w:color w:val="000000" w:themeColor="text1"/>
          <w:sz w:val="30"/>
          <w:szCs w:val="30"/>
          <w:lang w:val="en-GB"/>
        </w:rPr>
        <w:t>Press release</w:t>
      </w:r>
    </w:p>
    <w:p w14:paraId="34C3F701" w14:textId="77777777" w:rsidR="00D337DC" w:rsidRPr="00631D36" w:rsidRDefault="00D337DC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5106CFB0" w14:textId="6C434017" w:rsidR="007847F0" w:rsidRDefault="007F0289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  <w:r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10</w:t>
      </w:r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. </w:t>
      </w:r>
      <w:proofErr w:type="spellStart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sympozium</w:t>
      </w:r>
      <w:proofErr w:type="spellEnd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o </w:t>
      </w:r>
      <w:proofErr w:type="spellStart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bioemulaci</w:t>
      </w:r>
      <w:proofErr w:type="spellEnd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ve</w:t>
      </w:r>
      <w:proofErr w:type="spellEnd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dnech</w:t>
      </w:r>
      <w:proofErr w:type="spellEnd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29. a 30. </w:t>
      </w:r>
      <w:proofErr w:type="spellStart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>listopadu</w:t>
      </w:r>
      <w:proofErr w:type="spellEnd"/>
      <w:r w:rsidRPr="007F0289"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  <w:t xml:space="preserve"> 2024</w:t>
      </w:r>
    </w:p>
    <w:p w14:paraId="401CB60A" w14:textId="77777777" w:rsidR="00D337DC" w:rsidRPr="00631D36" w:rsidRDefault="00D337DC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000000" w:themeColor="text1"/>
          <w:u w:val="single"/>
          <w:lang w:val="en-GB"/>
        </w:rPr>
      </w:pPr>
    </w:p>
    <w:p w14:paraId="319C9EAE" w14:textId="55835044" w:rsidR="00B90E66" w:rsidRPr="00B957C3" w:rsidRDefault="007F0289" w:rsidP="00B90E66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</w:pPr>
      <w:r w:rsidRPr="007F0289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GC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netrpělivě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očekává</w:t>
      </w:r>
      <w:proofErr w:type="spellEnd"/>
      <w:r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</w:t>
      </w:r>
      <w:proofErr w:type="spellStart"/>
      <w:r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až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Bio-Emulation World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dorazí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 xml:space="preserve"> do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n-GB"/>
        </w:rPr>
        <w:t>Londýna</w:t>
      </w:r>
      <w:proofErr w:type="spellEnd"/>
    </w:p>
    <w:p w14:paraId="4E1F0D35" w14:textId="77777777" w:rsidR="00D337DC" w:rsidRPr="00D337DC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lang w:val="en-GB"/>
        </w:rPr>
      </w:pPr>
    </w:p>
    <w:p w14:paraId="184A8BD0" w14:textId="25E3D1D2" w:rsidR="00D337DC" w:rsidRPr="00D337DC" w:rsidRDefault="007F0289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LONDÝN, VELKÁ BRITÁNIE – GC s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potěšením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oznamuje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>
        <w:rPr>
          <w:rFonts w:ascii="Avenir Next LT Pro" w:eastAsia="Verdana" w:hAnsi="Avenir Next LT Pro" w:cs="Verdana"/>
          <w:b/>
          <w:bCs/>
          <w:color w:val="auto"/>
          <w:lang w:val="en-GB"/>
        </w:rPr>
        <w:t>konání</w:t>
      </w:r>
      <w:proofErr w:type="spellEnd"/>
      <w:r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nadcházejícího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sympozia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Bio-Emulation Symposium 2024,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které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se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bude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konat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v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Londýně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29. a 30.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listopadu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. Toto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mezinárodní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sympozium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slibuje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transformační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zážitek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věnovaný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nejnovějším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pokrokům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v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dentálním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výzkumu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a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technologii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.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Letos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se v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centru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pozornosti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ocitnou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zejména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zubní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technici</w:t>
      </w:r>
      <w:proofErr w:type="spellEnd"/>
      <w:r w:rsidRPr="007F0289">
        <w:rPr>
          <w:rFonts w:ascii="Avenir Next LT Pro" w:eastAsia="Verdana" w:hAnsi="Avenir Next LT Pro" w:cs="Verdana"/>
          <w:b/>
          <w:bCs/>
          <w:color w:val="auto"/>
          <w:lang w:val="en-GB"/>
        </w:rPr>
        <w:t>.</w:t>
      </w:r>
    </w:p>
    <w:p w14:paraId="7EE27111" w14:textId="2F5B7A57" w:rsidR="00D337DC" w:rsidRPr="00D337DC" w:rsidRDefault="007F0289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Bio-Emulation Group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byla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založena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v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roce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2008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jako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think-tank,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který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zpochybňuje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tradiční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stomatologická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dogmata a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prosazuje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minimální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intervenční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postupy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.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Dnes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se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vyvinula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v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prosperující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komunitu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vysoce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kvalifikovaných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lékařů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a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techniků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kteří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se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věnují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vývoji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inovativních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metod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pro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zachování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a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replikaci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přirozených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zubů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.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Termín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"Bio-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emulace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"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ztělesňuje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toto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poslání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>.</w:t>
      </w:r>
    </w:p>
    <w:p w14:paraId="50189675" w14:textId="597662DF" w:rsidR="00D337DC" w:rsidRPr="00D337DC" w:rsidRDefault="007F0289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Účastníci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se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mohou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těšit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na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působivou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sestavu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20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řečníků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kteří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se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podělí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o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svůj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špičkový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výzkum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gramStart"/>
      <w:r w:rsidRPr="007F0289">
        <w:rPr>
          <w:rFonts w:ascii="Avenir Next LT Pro" w:eastAsia="Verdana" w:hAnsi="Avenir Next LT Pro" w:cs="Verdana"/>
          <w:color w:val="auto"/>
          <w:lang w:val="en-GB"/>
        </w:rPr>
        <w:t>a</w:t>
      </w:r>
      <w:proofErr w:type="gram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odborné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znalosti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>.</w:t>
      </w:r>
    </w:p>
    <w:p w14:paraId="5A50D4F4" w14:textId="6178A0A3" w:rsidR="00D337DC" w:rsidRPr="00D337DC" w:rsidRDefault="007F0289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Jako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zlatý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sponzor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bude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mít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GC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přirozeně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silné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zastoupení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na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akci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která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slaví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své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10.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výročí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>. "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Díky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úzké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spolupráci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mezi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zubními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lékaři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a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zubními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techniky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kteří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se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navzájem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učí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ze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svých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odborných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znalostí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mohou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všechny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strany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zlepšit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své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technické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dovednosti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zlepšit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výsledky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pacientů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a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zůstat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v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čele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dentálních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inovací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,"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řekla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Kerstin Behle,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manažerka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profesionálních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služeb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pro region EMEA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společnosti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GC Europe. </w:t>
      </w:r>
      <w:r w:rsidR="00D337DC" w:rsidRPr="00D337DC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r w:rsidRPr="007F0289">
        <w:rPr>
          <w:rFonts w:ascii="Avenir Next LT Pro" w:eastAsia="Verdana" w:hAnsi="Avenir Next LT Pro" w:cs="Verdana"/>
          <w:color w:val="auto"/>
          <w:lang w:val="en-GB"/>
        </w:rPr>
        <w:t>"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Jako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společnost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jsme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vděční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za to,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že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můžeme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sledovat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nejnovější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trendy v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oboru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,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což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nám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umožňuje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efektivně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reagovat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na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potřeby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en-GB"/>
        </w:rPr>
        <w:t>zákazníků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en-GB"/>
        </w:rPr>
        <w:t>."</w:t>
      </w:r>
    </w:p>
    <w:p w14:paraId="6A06754C" w14:textId="77777777" w:rsidR="00D337DC" w:rsidRPr="00D337DC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en-GB"/>
        </w:rPr>
      </w:pPr>
    </w:p>
    <w:p w14:paraId="14CECA97" w14:textId="2FDDCE1A" w:rsidR="00D337DC" w:rsidRPr="007F0289" w:rsidRDefault="007F0289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pt-BR"/>
        </w:rPr>
      </w:pPr>
      <w:r w:rsidRPr="007F0289">
        <w:rPr>
          <w:rFonts w:ascii="Avenir Next LT Pro" w:eastAsia="Verdana" w:hAnsi="Avenir Next LT Pro" w:cs="Verdana"/>
          <w:color w:val="auto"/>
          <w:lang w:val="pt-BR"/>
        </w:rPr>
        <w:t xml:space="preserve">Pro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pt-BR"/>
        </w:rPr>
        <w:t>více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pt-BR"/>
        </w:rPr>
        <w:t xml:space="preserve">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pt-BR"/>
        </w:rPr>
        <w:t>informací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pt-BR"/>
        </w:rPr>
        <w:t xml:space="preserve"> a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pt-BR"/>
        </w:rPr>
        <w:t>registraci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pt-BR"/>
        </w:rPr>
        <w:t xml:space="preserve"> se </w:t>
      </w:r>
      <w:proofErr w:type="spellStart"/>
      <w:r w:rsidRPr="007F0289">
        <w:rPr>
          <w:rFonts w:ascii="Avenir Next LT Pro" w:eastAsia="Verdana" w:hAnsi="Avenir Next LT Pro" w:cs="Verdana"/>
          <w:color w:val="auto"/>
          <w:lang w:val="pt-BR"/>
        </w:rPr>
        <w:t>podívejte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pt-BR"/>
        </w:rPr>
        <w:t xml:space="preserve"> www.bioemulation-symposium.com</w:t>
      </w:r>
      <w:r w:rsidR="00D337DC" w:rsidRPr="007F0289">
        <w:rPr>
          <w:rFonts w:ascii="Avenir Next LT Pro" w:eastAsia="Verdana" w:hAnsi="Avenir Next LT Pro" w:cs="Verdana"/>
          <w:color w:val="auto"/>
          <w:lang w:val="pt-BR"/>
        </w:rPr>
        <w:t xml:space="preserve">. </w:t>
      </w:r>
    </w:p>
    <w:p w14:paraId="5C3EBE7F" w14:textId="77777777" w:rsidR="00D337DC" w:rsidRPr="007F0289" w:rsidRDefault="00D337DC" w:rsidP="00D337DC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pt-BR"/>
        </w:rPr>
      </w:pPr>
    </w:p>
    <w:p w14:paraId="7B8F45D0" w14:textId="4A5E101B" w:rsidR="00375891" w:rsidRDefault="007F0289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pt-BR"/>
        </w:rPr>
      </w:pPr>
      <w:proofErr w:type="spellStart"/>
      <w:r w:rsidRPr="007F0289">
        <w:rPr>
          <w:rFonts w:ascii="Avenir Next LT Pro" w:eastAsia="Verdana" w:hAnsi="Avenir Next LT Pro" w:cs="Verdana"/>
          <w:color w:val="auto"/>
          <w:lang w:val="pt-BR"/>
        </w:rPr>
        <w:t>Těšíme</w:t>
      </w:r>
      <w:proofErr w:type="spellEnd"/>
      <w:r w:rsidRPr="007F0289">
        <w:rPr>
          <w:rFonts w:ascii="Avenir Next LT Pro" w:eastAsia="Verdana" w:hAnsi="Avenir Next LT Pro" w:cs="Verdana"/>
          <w:color w:val="auto"/>
          <w:lang w:val="pt-BR"/>
        </w:rPr>
        <w:t xml:space="preserve"> se na Vás!</w:t>
      </w:r>
    </w:p>
    <w:p w14:paraId="159CADB5" w14:textId="77777777" w:rsidR="007F0289" w:rsidRPr="007F0289" w:rsidRDefault="007F0289" w:rsidP="00C436B7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lang w:val="pt-BR"/>
        </w:rPr>
      </w:pPr>
    </w:p>
    <w:p w14:paraId="48D99195" w14:textId="1F747841" w:rsidR="00A43CAA" w:rsidRPr="00A43CAA" w:rsidRDefault="00A43CAA" w:rsidP="00A43CAA">
      <w:pPr>
        <w:pStyle w:val="NormalWeb"/>
        <w:spacing w:line="360" w:lineRule="auto"/>
        <w:ind w:left="-990" w:right="-868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</w:pPr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 xml:space="preserve">GCE EEO - Czech </w:t>
      </w:r>
      <w:proofErr w:type="spellStart"/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Republic</w:t>
      </w:r>
      <w:proofErr w:type="spellEnd"/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br/>
      </w:r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 xml:space="preserve">V </w:t>
      </w:r>
      <w:proofErr w:type="spellStart"/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Olšinách</w:t>
      </w:r>
      <w:proofErr w:type="spellEnd"/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 xml:space="preserve"> 82</w:t>
      </w:r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br/>
      </w:r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100 00 Prague 10</w:t>
      </w:r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br/>
      </w:r>
      <w:proofErr w:type="spellStart"/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Česko</w:t>
      </w:r>
      <w:proofErr w:type="spellEnd"/>
    </w:p>
    <w:p w14:paraId="2AEB49FD" w14:textId="2DE82B41" w:rsidR="00A5023C" w:rsidRPr="00A43CAA" w:rsidRDefault="00A43CAA" w:rsidP="00A43CAA">
      <w:pPr>
        <w:pStyle w:val="NormalWeb"/>
        <w:spacing w:line="360" w:lineRule="auto"/>
        <w:ind w:left="-990" w:right="-868"/>
        <w:rPr>
          <w:rStyle w:val="Hyperlink"/>
          <w:rFonts w:ascii="Avenir Next LT Pro" w:hAnsi="Avenir Next LT Pro"/>
          <w:bCs/>
          <w:color w:val="auto"/>
          <w:spacing w:val="5"/>
          <w:kern w:val="28"/>
          <w:sz w:val="22"/>
          <w:szCs w:val="22"/>
          <w:u w:val="none" w:color="464646"/>
          <w:lang w:val="pt-BR"/>
        </w:rPr>
      </w:pPr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+420 274 77 19 65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br/>
      </w:r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+420 274 77 19 65</w:t>
      </w:r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br/>
      </w:r>
      <w:hyperlink r:id="rId7" w:history="1">
        <w:r w:rsidRPr="008E7A4F">
          <w:rPr>
            <w:rStyle w:val="Hyperlink"/>
            <w:rFonts w:ascii="Avenir Next LT Pro" w:hAnsi="Avenir Next LT Pro"/>
            <w:bCs/>
            <w:spacing w:val="5"/>
            <w:kern w:val="28"/>
            <w:sz w:val="22"/>
            <w:szCs w:val="22"/>
            <w:lang w:val="pt-BR"/>
          </w:rPr>
          <w:t>info.czech@gc.dental</w:t>
        </w:r>
      </w:hyperlink>
      <w:r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br/>
      </w:r>
      <w:bookmarkStart w:id="0" w:name="_GoBack"/>
      <w:bookmarkEnd w:id="0"/>
      <w:r w:rsidRPr="00A43CAA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pt-BR"/>
        </w:rPr>
        <w:t>www.gc.dental/europe/cs-CZ</w:t>
      </w:r>
    </w:p>
    <w:p w14:paraId="5BC81026" w14:textId="25207831" w:rsidR="00D337DC" w:rsidRPr="00B957C3" w:rsidRDefault="00D337DC" w:rsidP="004E2FB3">
      <w:pPr>
        <w:pStyle w:val="NormalWeb"/>
        <w:spacing w:before="0" w:after="0" w:line="360" w:lineRule="auto"/>
        <w:ind w:left="-990" w:right="-868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fr-FR"/>
        </w:rPr>
      </w:pPr>
      <w:r w:rsidRPr="007E5F56">
        <w:rPr>
          <w:noProof/>
          <w:lang w:val="fr-FR"/>
        </w:rPr>
        <w:drawing>
          <wp:inline distT="0" distB="0" distL="0" distR="0" wp14:anchorId="69AFC956" wp14:editId="2E5C5FE9">
            <wp:extent cx="4581525" cy="279600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79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7DC" w:rsidRPr="00B957C3" w:rsidSect="00375891">
      <w:headerReference w:type="default" r:id="rId9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C4982" w14:textId="77777777" w:rsidR="004B295B" w:rsidRDefault="004B295B">
      <w:r>
        <w:separator/>
      </w:r>
    </w:p>
  </w:endnote>
  <w:endnote w:type="continuationSeparator" w:id="0">
    <w:p w14:paraId="3FD29643" w14:textId="77777777" w:rsidR="004B295B" w:rsidRDefault="004B2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61FD83" w14:textId="77777777" w:rsidR="004B295B" w:rsidRDefault="004B295B">
      <w:r>
        <w:separator/>
      </w:r>
    </w:p>
  </w:footnote>
  <w:footnote w:type="continuationSeparator" w:id="0">
    <w:p w14:paraId="4CFB1E11" w14:textId="77777777" w:rsidR="004B295B" w:rsidRDefault="004B2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78B1"/>
    <w:rsid w:val="00076EC4"/>
    <w:rsid w:val="000800FA"/>
    <w:rsid w:val="000861F8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4534A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107C7"/>
    <w:rsid w:val="00236B8D"/>
    <w:rsid w:val="00241D5F"/>
    <w:rsid w:val="00247359"/>
    <w:rsid w:val="00270FCD"/>
    <w:rsid w:val="00283337"/>
    <w:rsid w:val="00291EEA"/>
    <w:rsid w:val="002974A2"/>
    <w:rsid w:val="002A1F4F"/>
    <w:rsid w:val="002A4426"/>
    <w:rsid w:val="002C389F"/>
    <w:rsid w:val="002D178F"/>
    <w:rsid w:val="003042DF"/>
    <w:rsid w:val="00312F6E"/>
    <w:rsid w:val="00315091"/>
    <w:rsid w:val="00321DE6"/>
    <w:rsid w:val="0032290E"/>
    <w:rsid w:val="00325206"/>
    <w:rsid w:val="00327168"/>
    <w:rsid w:val="003602A1"/>
    <w:rsid w:val="00375891"/>
    <w:rsid w:val="00390C9F"/>
    <w:rsid w:val="003A434A"/>
    <w:rsid w:val="003B1417"/>
    <w:rsid w:val="003B4C34"/>
    <w:rsid w:val="003C645C"/>
    <w:rsid w:val="003D5E25"/>
    <w:rsid w:val="003F1B6F"/>
    <w:rsid w:val="00412841"/>
    <w:rsid w:val="004413E2"/>
    <w:rsid w:val="00444A98"/>
    <w:rsid w:val="00453816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B6C"/>
    <w:rsid w:val="004E2FB3"/>
    <w:rsid w:val="00502C6F"/>
    <w:rsid w:val="0052480D"/>
    <w:rsid w:val="00552262"/>
    <w:rsid w:val="00552443"/>
    <w:rsid w:val="00567F3E"/>
    <w:rsid w:val="00572892"/>
    <w:rsid w:val="00587CDE"/>
    <w:rsid w:val="005D1861"/>
    <w:rsid w:val="005D7797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7BB0"/>
    <w:rsid w:val="0066042E"/>
    <w:rsid w:val="00671E66"/>
    <w:rsid w:val="00681CE3"/>
    <w:rsid w:val="006822E2"/>
    <w:rsid w:val="006C68FF"/>
    <w:rsid w:val="006D0C1F"/>
    <w:rsid w:val="0070518E"/>
    <w:rsid w:val="0072441C"/>
    <w:rsid w:val="00737C03"/>
    <w:rsid w:val="00775ABD"/>
    <w:rsid w:val="00776B7A"/>
    <w:rsid w:val="00776E54"/>
    <w:rsid w:val="007847F0"/>
    <w:rsid w:val="007973C3"/>
    <w:rsid w:val="007B054F"/>
    <w:rsid w:val="007D00B3"/>
    <w:rsid w:val="007D7D19"/>
    <w:rsid w:val="007E0547"/>
    <w:rsid w:val="007E41A8"/>
    <w:rsid w:val="007E448B"/>
    <w:rsid w:val="007F0289"/>
    <w:rsid w:val="0080482A"/>
    <w:rsid w:val="00805200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A7D3D"/>
    <w:rsid w:val="008D73C8"/>
    <w:rsid w:val="008E1A49"/>
    <w:rsid w:val="008F7868"/>
    <w:rsid w:val="00905E3A"/>
    <w:rsid w:val="00906474"/>
    <w:rsid w:val="00911D35"/>
    <w:rsid w:val="009149F1"/>
    <w:rsid w:val="00914C1C"/>
    <w:rsid w:val="00917845"/>
    <w:rsid w:val="00933CBE"/>
    <w:rsid w:val="00960DB7"/>
    <w:rsid w:val="00977829"/>
    <w:rsid w:val="00981F33"/>
    <w:rsid w:val="00986AA8"/>
    <w:rsid w:val="00997CA1"/>
    <w:rsid w:val="009C1D99"/>
    <w:rsid w:val="009D4A1F"/>
    <w:rsid w:val="009E52BD"/>
    <w:rsid w:val="00A304BF"/>
    <w:rsid w:val="00A43CAA"/>
    <w:rsid w:val="00A5023C"/>
    <w:rsid w:val="00A65A6F"/>
    <w:rsid w:val="00A67AE7"/>
    <w:rsid w:val="00A7156F"/>
    <w:rsid w:val="00A7746D"/>
    <w:rsid w:val="00A80F69"/>
    <w:rsid w:val="00A844B5"/>
    <w:rsid w:val="00AC77C3"/>
    <w:rsid w:val="00AE06AA"/>
    <w:rsid w:val="00AE1122"/>
    <w:rsid w:val="00B0362E"/>
    <w:rsid w:val="00B04612"/>
    <w:rsid w:val="00B0625B"/>
    <w:rsid w:val="00B113EF"/>
    <w:rsid w:val="00B1164E"/>
    <w:rsid w:val="00B20BBD"/>
    <w:rsid w:val="00B20FF6"/>
    <w:rsid w:val="00B449F7"/>
    <w:rsid w:val="00B80A18"/>
    <w:rsid w:val="00B85591"/>
    <w:rsid w:val="00B90E66"/>
    <w:rsid w:val="00B957C3"/>
    <w:rsid w:val="00BB5D11"/>
    <w:rsid w:val="00BD25AB"/>
    <w:rsid w:val="00BD4617"/>
    <w:rsid w:val="00BE1580"/>
    <w:rsid w:val="00BE5C2D"/>
    <w:rsid w:val="00C058E2"/>
    <w:rsid w:val="00C12E8E"/>
    <w:rsid w:val="00C2221D"/>
    <w:rsid w:val="00C436B7"/>
    <w:rsid w:val="00C60B64"/>
    <w:rsid w:val="00CA5DBB"/>
    <w:rsid w:val="00CC6660"/>
    <w:rsid w:val="00CD0F90"/>
    <w:rsid w:val="00D16301"/>
    <w:rsid w:val="00D21359"/>
    <w:rsid w:val="00D337DC"/>
    <w:rsid w:val="00D33936"/>
    <w:rsid w:val="00DB38CE"/>
    <w:rsid w:val="00DB50BD"/>
    <w:rsid w:val="00DC1238"/>
    <w:rsid w:val="00DD11C7"/>
    <w:rsid w:val="00DD4ADD"/>
    <w:rsid w:val="00DF3946"/>
    <w:rsid w:val="00E00439"/>
    <w:rsid w:val="00E07420"/>
    <w:rsid w:val="00E23C42"/>
    <w:rsid w:val="00E26DFB"/>
    <w:rsid w:val="00E34C95"/>
    <w:rsid w:val="00E37A44"/>
    <w:rsid w:val="00E561B3"/>
    <w:rsid w:val="00E60E82"/>
    <w:rsid w:val="00E62825"/>
    <w:rsid w:val="00E64BED"/>
    <w:rsid w:val="00E675E8"/>
    <w:rsid w:val="00E767CA"/>
    <w:rsid w:val="00E833B6"/>
    <w:rsid w:val="00EA2203"/>
    <w:rsid w:val="00EA4468"/>
    <w:rsid w:val="00ED2B9D"/>
    <w:rsid w:val="00ED59B2"/>
    <w:rsid w:val="00EE790F"/>
    <w:rsid w:val="00F5342D"/>
    <w:rsid w:val="00F966A1"/>
    <w:rsid w:val="00FB5078"/>
    <w:rsid w:val="00FD6DED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8654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59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8880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nfo.czech@gc.denta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3</cp:revision>
  <cp:lastPrinted>2020-01-21T15:04:00Z</cp:lastPrinted>
  <dcterms:created xsi:type="dcterms:W3CDTF">2024-06-07T09:28:00Z</dcterms:created>
  <dcterms:modified xsi:type="dcterms:W3CDTF">2024-06-10T08:57:00Z</dcterms:modified>
</cp:coreProperties>
</file>