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18CF19" w14:textId="7B0425DC" w:rsidR="004C48D0" w:rsidRPr="008D7749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it-IT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 xmlns:w16="http://schemas.microsoft.com/office/word/2018/wordml" xmlns:w16cex="http://schemas.microsoft.com/office/word/2018/wordml/cex">
            <w:pict>
              <v:rect w14:anchorId="7B9E8EBB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8D7749">
        <w:rPr>
          <w:rFonts w:ascii="Avenir Next LT Pro" w:hAnsi="Avenir Next LT Pro"/>
          <w:b/>
          <w:bCs/>
          <w:color w:val="000000" w:themeColor="text1"/>
          <w:sz w:val="30"/>
          <w:szCs w:val="30"/>
          <w:lang w:val="it-IT"/>
        </w:rPr>
        <w:t>Press release</w:t>
      </w:r>
    </w:p>
    <w:p w14:paraId="34C3F701" w14:textId="77777777" w:rsidR="00D337DC" w:rsidRPr="008D7749" w:rsidRDefault="00D337DC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it-IT"/>
        </w:rPr>
      </w:pPr>
    </w:p>
    <w:p w14:paraId="5106CFB0" w14:textId="58436CCC" w:rsidR="007847F0" w:rsidRPr="007F3BFB" w:rsidRDefault="00D337DC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it-IT"/>
        </w:rPr>
      </w:pPr>
      <w:r w:rsidRPr="007F3BFB">
        <w:rPr>
          <w:rFonts w:ascii="Avenir Next LT Pro" w:eastAsia="Verdana" w:hAnsi="Avenir Next LT Pro" w:cs="Verdana"/>
          <w:color w:val="000000" w:themeColor="text1"/>
          <w:u w:val="single"/>
          <w:lang w:val="it-IT"/>
        </w:rPr>
        <w:t>10</w:t>
      </w:r>
      <w:r w:rsidR="007F3BFB" w:rsidRPr="007F3BFB">
        <w:rPr>
          <w:rFonts w:ascii="Avenir Next LT Pro" w:eastAsia="Verdana" w:hAnsi="Avenir Next LT Pro" w:cs="Verdana"/>
          <w:color w:val="000000" w:themeColor="text1"/>
          <w:u w:val="single"/>
          <w:lang w:val="it-IT"/>
        </w:rPr>
        <w:t>°</w:t>
      </w:r>
      <w:r w:rsidRPr="007F3BFB">
        <w:rPr>
          <w:rFonts w:ascii="Avenir Next LT Pro" w:eastAsia="Verdana" w:hAnsi="Avenir Next LT Pro" w:cs="Verdana"/>
          <w:color w:val="000000" w:themeColor="text1"/>
          <w:u w:val="single"/>
          <w:lang w:val="it-IT"/>
        </w:rPr>
        <w:t xml:space="preserve"> </w:t>
      </w:r>
      <w:proofErr w:type="spellStart"/>
      <w:r w:rsidRPr="007F3BFB">
        <w:rPr>
          <w:rFonts w:ascii="Avenir Next LT Pro" w:eastAsia="Verdana" w:hAnsi="Avenir Next LT Pro" w:cs="Verdana"/>
          <w:color w:val="000000" w:themeColor="text1"/>
          <w:u w:val="single"/>
          <w:lang w:val="it-IT"/>
        </w:rPr>
        <w:t>Bio-Emulation</w:t>
      </w:r>
      <w:proofErr w:type="spellEnd"/>
      <w:r w:rsidRPr="007F3BFB">
        <w:rPr>
          <w:rFonts w:ascii="Avenir Next LT Pro" w:eastAsia="Verdana" w:hAnsi="Avenir Next LT Pro" w:cs="Verdana"/>
          <w:color w:val="000000" w:themeColor="text1"/>
          <w:u w:val="single"/>
          <w:lang w:val="it-IT"/>
        </w:rPr>
        <w:t xml:space="preserve"> Symposium </w:t>
      </w:r>
      <w:r w:rsidR="007F3BFB" w:rsidRPr="007F3BFB">
        <w:rPr>
          <w:rFonts w:ascii="Avenir Next LT Pro" w:eastAsia="Verdana" w:hAnsi="Avenir Next LT Pro" w:cs="Verdana"/>
          <w:color w:val="000000" w:themeColor="text1"/>
          <w:u w:val="single"/>
          <w:lang w:val="it-IT"/>
        </w:rPr>
        <w:t>il 29 e 30 novembre 2024</w:t>
      </w:r>
    </w:p>
    <w:p w14:paraId="401CB60A" w14:textId="77777777" w:rsidR="00D337DC" w:rsidRPr="007F3BFB" w:rsidRDefault="00D337DC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it-IT"/>
        </w:rPr>
      </w:pPr>
    </w:p>
    <w:p w14:paraId="319C9EAE" w14:textId="132236E8" w:rsidR="00B90E66" w:rsidRPr="007F3BFB" w:rsidRDefault="007F3BFB" w:rsidP="00B90E66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it-IT"/>
        </w:rPr>
      </w:pPr>
      <w:r w:rsidRPr="007F3BFB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it-IT"/>
        </w:rPr>
        <w:t xml:space="preserve">GC attende con impazienza il </w:t>
      </w:r>
      <w:proofErr w:type="spellStart"/>
      <w:r w:rsidRPr="007F3BFB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it-IT"/>
        </w:rPr>
        <w:t>Bio-Emulation</w:t>
      </w:r>
      <w:proofErr w:type="spellEnd"/>
      <w:r w:rsidRPr="007F3BFB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it-IT"/>
        </w:rPr>
        <w:t xml:space="preserve"> World in arrivo a Londra</w:t>
      </w:r>
    </w:p>
    <w:p w14:paraId="4E1F0D35" w14:textId="77777777" w:rsidR="00D337DC" w:rsidRPr="007F3BFB" w:rsidRDefault="00D337DC" w:rsidP="00D337D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lang w:val="it-IT"/>
        </w:rPr>
      </w:pPr>
    </w:p>
    <w:p w14:paraId="184A8BD0" w14:textId="746388CC" w:rsidR="00D337DC" w:rsidRPr="007F3BFB" w:rsidRDefault="007F3BFB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it-IT"/>
        </w:rPr>
      </w:pPr>
      <w:r w:rsidRPr="007F3BFB">
        <w:rPr>
          <w:rFonts w:ascii="Avenir Next LT Pro" w:eastAsia="Verdana" w:hAnsi="Avenir Next LT Pro" w:cs="Verdana"/>
          <w:b/>
          <w:bCs/>
          <w:color w:val="auto"/>
          <w:lang w:val="it-IT"/>
        </w:rPr>
        <w:t>LONDRA</w:t>
      </w:r>
      <w:r w:rsidR="00D337DC" w:rsidRPr="007F3BFB">
        <w:rPr>
          <w:rFonts w:ascii="Avenir Next LT Pro" w:eastAsia="Verdana" w:hAnsi="Avenir Next LT Pro" w:cs="Verdana"/>
          <w:b/>
          <w:bCs/>
          <w:color w:val="auto"/>
          <w:lang w:val="it-IT"/>
        </w:rPr>
        <w:t>, UK</w:t>
      </w:r>
      <w:r w:rsidR="00D337DC" w:rsidRPr="007F3BFB">
        <w:rPr>
          <w:rFonts w:ascii="Avenir Next LT Pro" w:eastAsia="Verdana" w:hAnsi="Avenir Next LT Pro" w:cs="Verdana"/>
          <w:color w:val="auto"/>
          <w:lang w:val="it-IT"/>
        </w:rPr>
        <w:t xml:space="preserve"> </w:t>
      </w:r>
      <w:r w:rsidR="00D337DC" w:rsidRPr="007F3BFB">
        <w:rPr>
          <w:rFonts w:ascii="Avenir Next LT Pro" w:eastAsia="Verdana" w:hAnsi="Avenir Next LT Pro" w:cs="Verdana"/>
          <w:b/>
          <w:bCs/>
          <w:color w:val="auto"/>
          <w:lang w:val="it-IT"/>
        </w:rPr>
        <w:t xml:space="preserve">– </w:t>
      </w:r>
      <w:r w:rsidRPr="007F3BFB">
        <w:rPr>
          <w:rFonts w:ascii="Avenir Next LT Pro" w:eastAsia="Verdana" w:hAnsi="Avenir Next LT Pro" w:cs="Verdana"/>
          <w:b/>
          <w:bCs/>
          <w:color w:val="auto"/>
          <w:lang w:val="it-IT"/>
        </w:rPr>
        <w:t xml:space="preserve">GC è entusiasta di annunciare la sua anticipazione per il prossimo </w:t>
      </w:r>
      <w:proofErr w:type="spellStart"/>
      <w:r w:rsidRPr="007F3BFB">
        <w:rPr>
          <w:rFonts w:ascii="Avenir Next LT Pro" w:eastAsia="Verdana" w:hAnsi="Avenir Next LT Pro" w:cs="Verdana"/>
          <w:b/>
          <w:bCs/>
          <w:color w:val="auto"/>
          <w:lang w:val="it-IT"/>
        </w:rPr>
        <w:t>Bio-Emulation</w:t>
      </w:r>
      <w:proofErr w:type="spellEnd"/>
      <w:r w:rsidRPr="007F3BFB">
        <w:rPr>
          <w:rFonts w:ascii="Avenir Next LT Pro" w:eastAsia="Verdana" w:hAnsi="Avenir Next LT Pro" w:cs="Verdana"/>
          <w:b/>
          <w:bCs/>
          <w:color w:val="auto"/>
          <w:lang w:val="it-IT"/>
        </w:rPr>
        <w:t xml:space="preserve"> Symposium 2024, che si terrà a Londra il 29 e 30 novembre</w:t>
      </w:r>
      <w:r w:rsidR="00D337DC" w:rsidRPr="007F3BFB">
        <w:rPr>
          <w:rFonts w:ascii="Avenir Next LT Pro" w:eastAsia="Verdana" w:hAnsi="Avenir Next LT Pro" w:cs="Verdana"/>
          <w:b/>
          <w:bCs/>
          <w:color w:val="auto"/>
          <w:lang w:val="it-IT"/>
        </w:rPr>
        <w:t xml:space="preserve">. </w:t>
      </w:r>
      <w:r w:rsidRPr="007F3BFB">
        <w:rPr>
          <w:rFonts w:ascii="Avenir Next LT Pro" w:eastAsia="Verdana" w:hAnsi="Avenir Next LT Pro" w:cs="Verdana"/>
          <w:b/>
          <w:bCs/>
          <w:color w:val="auto"/>
          <w:lang w:val="it-IT"/>
        </w:rPr>
        <w:t>Questo simposio internazionale promette un'esperienza trasformativa dedicata agli ultimi progressi nella ricerca e nella tecnologia dentale. Quest'anno, gli odontotecnici in particolare si troveranno sotto i riflettori.</w:t>
      </w:r>
    </w:p>
    <w:p w14:paraId="7EE27111" w14:textId="2ED5422C" w:rsidR="00D337DC" w:rsidRPr="008D7749" w:rsidRDefault="00AB0B1B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it-IT"/>
        </w:rPr>
      </w:pPr>
      <w:r w:rsidRPr="00AB0B1B">
        <w:rPr>
          <w:rFonts w:ascii="Avenir Next LT Pro" w:eastAsia="Verdana" w:hAnsi="Avenir Next LT Pro" w:cs="Verdana"/>
          <w:color w:val="auto"/>
          <w:lang w:val="it-IT"/>
        </w:rPr>
        <w:t xml:space="preserve">Il </w:t>
      </w:r>
      <w:proofErr w:type="spellStart"/>
      <w:r w:rsidRPr="00AB0B1B">
        <w:rPr>
          <w:rFonts w:ascii="Avenir Next LT Pro" w:eastAsia="Verdana" w:hAnsi="Avenir Next LT Pro" w:cs="Verdana"/>
          <w:color w:val="auto"/>
          <w:lang w:val="it-IT"/>
        </w:rPr>
        <w:t>Bio-Emulation</w:t>
      </w:r>
      <w:proofErr w:type="spellEnd"/>
      <w:r w:rsidRPr="00AB0B1B">
        <w:rPr>
          <w:rFonts w:ascii="Avenir Next LT Pro" w:eastAsia="Verdana" w:hAnsi="Avenir Next LT Pro" w:cs="Verdana"/>
          <w:color w:val="auto"/>
          <w:lang w:val="it-IT"/>
        </w:rPr>
        <w:t xml:space="preserve"> Group è stato fondato nel 2008 come </w:t>
      </w:r>
      <w:proofErr w:type="spellStart"/>
      <w:r w:rsidRPr="00AB0B1B">
        <w:rPr>
          <w:rFonts w:ascii="Avenir Next LT Pro" w:eastAsia="Verdana" w:hAnsi="Avenir Next LT Pro" w:cs="Verdana"/>
          <w:color w:val="auto"/>
          <w:lang w:val="it-IT"/>
        </w:rPr>
        <w:t>think</w:t>
      </w:r>
      <w:proofErr w:type="spellEnd"/>
      <w:r w:rsidRPr="00AB0B1B">
        <w:rPr>
          <w:rFonts w:ascii="Avenir Next LT Pro" w:eastAsia="Verdana" w:hAnsi="Avenir Next LT Pro" w:cs="Verdana"/>
          <w:color w:val="auto"/>
          <w:lang w:val="it-IT"/>
        </w:rPr>
        <w:t xml:space="preserve">-tank, sfidando i dogmi dentali tradizionali e sostenendo pratiche di intervento minime. </w:t>
      </w:r>
      <w:r w:rsidR="00C35D2B" w:rsidRPr="00C35D2B">
        <w:rPr>
          <w:rFonts w:ascii="Avenir Next LT Pro" w:eastAsia="Verdana" w:hAnsi="Avenir Next LT Pro" w:cs="Verdana"/>
          <w:color w:val="auto"/>
          <w:lang w:val="it-IT"/>
        </w:rPr>
        <w:t xml:space="preserve">Oggi, si è evoluta in una fiorente comunità di medici e tecnici altamente qualificati dedicati allo sviluppo di metodi innovativi per la conservazione e la replica dei denti naturali. </w:t>
      </w:r>
      <w:r w:rsidR="002268D9" w:rsidRPr="008D7749">
        <w:rPr>
          <w:rFonts w:ascii="Avenir Next LT Pro" w:eastAsia="Verdana" w:hAnsi="Avenir Next LT Pro" w:cs="Verdana"/>
          <w:color w:val="auto"/>
          <w:lang w:val="it-IT"/>
        </w:rPr>
        <w:t>Il termine "</w:t>
      </w:r>
      <w:proofErr w:type="spellStart"/>
      <w:r w:rsidR="002268D9" w:rsidRPr="008D7749">
        <w:rPr>
          <w:rFonts w:ascii="Avenir Next LT Pro" w:eastAsia="Verdana" w:hAnsi="Avenir Next LT Pro" w:cs="Verdana"/>
          <w:color w:val="auto"/>
          <w:lang w:val="it-IT"/>
        </w:rPr>
        <w:t>Bio-Emulazion</w:t>
      </w:r>
      <w:proofErr w:type="spellEnd"/>
      <w:r w:rsidR="002268D9" w:rsidRPr="008D7749">
        <w:rPr>
          <w:rFonts w:ascii="Avenir Next LT Pro" w:eastAsia="Verdana" w:hAnsi="Avenir Next LT Pro" w:cs="Verdana"/>
          <w:color w:val="auto"/>
          <w:lang w:val="it-IT"/>
        </w:rPr>
        <w:t>" incarna questa missione.</w:t>
      </w:r>
    </w:p>
    <w:p w14:paraId="50189675" w14:textId="527A71BE" w:rsidR="00D337DC" w:rsidRPr="001C1D77" w:rsidRDefault="001C1D77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it-IT"/>
        </w:rPr>
      </w:pPr>
      <w:r w:rsidRPr="001C1D77">
        <w:rPr>
          <w:rFonts w:ascii="Avenir Next LT Pro" w:eastAsia="Verdana" w:hAnsi="Avenir Next LT Pro" w:cs="Verdana"/>
          <w:color w:val="auto"/>
          <w:lang w:val="it-IT"/>
        </w:rPr>
        <w:t>I partecipanti potranno aspettarsi un</w:t>
      </w:r>
      <w:r w:rsidR="00D337DC" w:rsidRPr="001C1D77">
        <w:rPr>
          <w:rFonts w:ascii="Avenir Next LT Pro" w:eastAsia="Verdana" w:hAnsi="Avenir Next LT Pro" w:cs="Verdana"/>
          <w:color w:val="auto"/>
          <w:lang w:val="it-IT"/>
        </w:rPr>
        <w:t xml:space="preserve"> </w:t>
      </w:r>
      <w:r w:rsidR="0067170D" w:rsidRPr="001C1D77">
        <w:rPr>
          <w:rFonts w:ascii="Avenir Next LT Pro" w:eastAsia="Verdana" w:hAnsi="Avenir Next LT Pro" w:cs="Verdana"/>
          <w:color w:val="auto"/>
          <w:lang w:val="it-IT"/>
        </w:rPr>
        <w:t>impressionante scaletta di</w:t>
      </w:r>
      <w:r w:rsidR="00D337DC" w:rsidRPr="001C1D77">
        <w:rPr>
          <w:rFonts w:ascii="Avenir Next LT Pro" w:eastAsia="Verdana" w:hAnsi="Avenir Next LT Pro" w:cs="Verdana"/>
          <w:color w:val="auto"/>
          <w:lang w:val="it-IT"/>
        </w:rPr>
        <w:t xml:space="preserve"> 20 speakers </w:t>
      </w:r>
      <w:r w:rsidR="007705F4" w:rsidRPr="007705F4">
        <w:rPr>
          <w:rFonts w:ascii="Avenir Next LT Pro" w:eastAsia="Verdana" w:hAnsi="Avenir Next LT Pro" w:cs="Verdana"/>
          <w:color w:val="auto"/>
          <w:lang w:val="it-IT"/>
        </w:rPr>
        <w:t>condivider</w:t>
      </w:r>
      <w:r w:rsidR="0015501B">
        <w:rPr>
          <w:rFonts w:ascii="Avenir Next LT Pro" w:eastAsia="Verdana" w:hAnsi="Avenir Next LT Pro" w:cs="Verdana"/>
          <w:color w:val="auto"/>
          <w:lang w:val="it-IT"/>
        </w:rPr>
        <w:t>e</w:t>
      </w:r>
      <w:r w:rsidR="007705F4" w:rsidRPr="007705F4">
        <w:rPr>
          <w:rFonts w:ascii="Avenir Next LT Pro" w:eastAsia="Verdana" w:hAnsi="Avenir Next LT Pro" w:cs="Verdana"/>
          <w:color w:val="auto"/>
          <w:lang w:val="it-IT"/>
        </w:rPr>
        <w:t xml:space="preserve"> le loro ricerche e competenze all'avanguardia.</w:t>
      </w:r>
    </w:p>
    <w:p w14:paraId="5A50D4F4" w14:textId="1EFA27C3" w:rsidR="00D337DC" w:rsidRPr="006B5BBF" w:rsidRDefault="00E97CD8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it-IT"/>
        </w:rPr>
      </w:pPr>
      <w:r w:rsidRPr="00E97CD8">
        <w:rPr>
          <w:rFonts w:ascii="Avenir Next LT Pro" w:eastAsia="Verdana" w:hAnsi="Avenir Next LT Pro" w:cs="Verdana"/>
          <w:color w:val="auto"/>
          <w:lang w:val="it-IT"/>
        </w:rPr>
        <w:t xml:space="preserve">In qualità di </w:t>
      </w:r>
      <w:proofErr w:type="spellStart"/>
      <w:r w:rsidRPr="00E97CD8">
        <w:rPr>
          <w:rFonts w:ascii="Avenir Next LT Pro" w:eastAsia="Verdana" w:hAnsi="Avenir Next LT Pro" w:cs="Verdana"/>
          <w:color w:val="auto"/>
          <w:lang w:val="it-IT"/>
        </w:rPr>
        <w:t>gold</w:t>
      </w:r>
      <w:proofErr w:type="spellEnd"/>
      <w:r w:rsidRPr="00E97CD8">
        <w:rPr>
          <w:rFonts w:ascii="Avenir Next LT Pro" w:eastAsia="Verdana" w:hAnsi="Avenir Next LT Pro" w:cs="Verdana"/>
          <w:color w:val="auto"/>
          <w:lang w:val="it-IT"/>
        </w:rPr>
        <w:t xml:space="preserve"> sponsor, GC avrà naturalmente una forte presenza all'evento, che celebra il suo decimo anniversario. </w:t>
      </w:r>
      <w:r w:rsidR="004533A1" w:rsidRPr="004533A1">
        <w:rPr>
          <w:rFonts w:ascii="Avenir Next LT Pro" w:eastAsia="Verdana" w:hAnsi="Avenir Next LT Pro" w:cs="Verdana"/>
          <w:color w:val="auto"/>
          <w:lang w:val="it-IT"/>
        </w:rPr>
        <w:t xml:space="preserve">Grazie alla stretta collaborazione tra dentisti e odontotecnici, imparando dalle rispettive competenze, tutte le parti possono migliorare le proprie competenze tecniche, migliorare </w:t>
      </w:r>
      <w:r w:rsidR="004533A1">
        <w:rPr>
          <w:rFonts w:ascii="Avenir Next LT Pro" w:eastAsia="Verdana" w:hAnsi="Avenir Next LT Pro" w:cs="Verdana"/>
          <w:color w:val="auto"/>
          <w:lang w:val="it-IT"/>
        </w:rPr>
        <w:t xml:space="preserve">gli esiti </w:t>
      </w:r>
      <w:r w:rsidR="004533A1" w:rsidRPr="004533A1">
        <w:rPr>
          <w:rFonts w:ascii="Avenir Next LT Pro" w:eastAsia="Verdana" w:hAnsi="Avenir Next LT Pro" w:cs="Verdana"/>
          <w:color w:val="auto"/>
          <w:lang w:val="it-IT"/>
        </w:rPr>
        <w:t xml:space="preserve">dei pazienti e rimanere all'avanguardia nell'innovazione dentale." </w:t>
      </w:r>
      <w:r w:rsidR="004533A1">
        <w:rPr>
          <w:rFonts w:ascii="Avenir Next LT Pro" w:eastAsia="Verdana" w:hAnsi="Avenir Next LT Pro" w:cs="Verdana"/>
          <w:color w:val="auto"/>
          <w:lang w:val="it-IT"/>
        </w:rPr>
        <w:t>dice</w:t>
      </w:r>
      <w:r w:rsidR="00D337DC" w:rsidRPr="004533A1">
        <w:rPr>
          <w:rFonts w:ascii="Avenir Next LT Pro" w:eastAsia="Verdana" w:hAnsi="Avenir Next LT Pro" w:cs="Verdana"/>
          <w:color w:val="auto"/>
          <w:lang w:val="it-IT"/>
        </w:rPr>
        <w:t xml:space="preserve"> Kerstin Behle, </w:t>
      </w:r>
      <w:r w:rsidR="00C058E2" w:rsidRPr="004533A1">
        <w:rPr>
          <w:rFonts w:ascii="Avenir Next LT Pro" w:eastAsia="Verdana" w:hAnsi="Avenir Next LT Pro" w:cs="Verdana"/>
          <w:color w:val="auto"/>
          <w:lang w:val="it-IT"/>
        </w:rPr>
        <w:t>EMEA Professional Services Manager</w:t>
      </w:r>
      <w:r w:rsidR="00D337DC" w:rsidRPr="004533A1">
        <w:rPr>
          <w:rFonts w:ascii="Avenir Next LT Pro" w:eastAsia="Verdana" w:hAnsi="Avenir Next LT Pro" w:cs="Verdana"/>
          <w:color w:val="auto"/>
          <w:lang w:val="it-IT"/>
        </w:rPr>
        <w:t xml:space="preserve"> </w:t>
      </w:r>
      <w:r w:rsidR="004533A1">
        <w:rPr>
          <w:rFonts w:ascii="Avenir Next LT Pro" w:eastAsia="Verdana" w:hAnsi="Avenir Next LT Pro" w:cs="Verdana"/>
          <w:color w:val="auto"/>
          <w:lang w:val="it-IT"/>
        </w:rPr>
        <w:t>in</w:t>
      </w:r>
      <w:r w:rsidR="00D337DC" w:rsidRPr="004533A1">
        <w:rPr>
          <w:rFonts w:ascii="Avenir Next LT Pro" w:eastAsia="Verdana" w:hAnsi="Avenir Next LT Pro" w:cs="Verdana"/>
          <w:color w:val="auto"/>
          <w:lang w:val="it-IT"/>
        </w:rPr>
        <w:t xml:space="preserve"> GC Europe. </w:t>
      </w:r>
      <w:r w:rsidR="00D337DC" w:rsidRPr="006B5BBF">
        <w:rPr>
          <w:rFonts w:ascii="Avenir Next LT Pro" w:eastAsia="Verdana" w:hAnsi="Avenir Next LT Pro" w:cs="Verdana"/>
          <w:color w:val="auto"/>
          <w:lang w:val="it-IT"/>
        </w:rPr>
        <w:t>“</w:t>
      </w:r>
      <w:r w:rsidR="004671B7" w:rsidRPr="006B5BBF">
        <w:rPr>
          <w:rFonts w:ascii="Avenir Next LT Pro" w:eastAsia="Verdana" w:hAnsi="Avenir Next LT Pro" w:cs="Verdana"/>
          <w:color w:val="auto"/>
          <w:lang w:val="it-IT"/>
        </w:rPr>
        <w:t xml:space="preserve">Noi, come azienda, siamo grati di </w:t>
      </w:r>
      <w:r w:rsidR="004671B7" w:rsidRPr="006B5BBF">
        <w:rPr>
          <w:rFonts w:ascii="Avenir Next LT Pro" w:eastAsia="Verdana" w:hAnsi="Avenir Next LT Pro" w:cs="Verdana"/>
          <w:color w:val="auto"/>
          <w:lang w:val="it-IT"/>
        </w:rPr>
        <w:lastRenderedPageBreak/>
        <w:t xml:space="preserve">avere un posto in prima fila per guardare </w:t>
      </w:r>
      <w:r w:rsidR="006B5BBF" w:rsidRPr="006B5BBF">
        <w:rPr>
          <w:rFonts w:ascii="Avenir Next LT Pro" w:eastAsia="Verdana" w:hAnsi="Avenir Next LT Pro" w:cs="Verdana"/>
          <w:color w:val="auto"/>
          <w:lang w:val="it-IT"/>
        </w:rPr>
        <w:t xml:space="preserve">alle ultime tendenze del settore, </w:t>
      </w:r>
      <w:r w:rsidR="00FF38AC">
        <w:rPr>
          <w:rFonts w:ascii="Avenir Next LT Pro" w:eastAsia="Verdana" w:hAnsi="Avenir Next LT Pro" w:cs="Verdana"/>
          <w:color w:val="auto"/>
          <w:lang w:val="it-IT"/>
        </w:rPr>
        <w:t>permettendoci così di poter</w:t>
      </w:r>
      <w:r w:rsidR="006B5BBF" w:rsidRPr="006B5BBF">
        <w:rPr>
          <w:rFonts w:ascii="Avenir Next LT Pro" w:eastAsia="Verdana" w:hAnsi="Avenir Next LT Pro" w:cs="Verdana"/>
          <w:color w:val="auto"/>
          <w:lang w:val="it-IT"/>
        </w:rPr>
        <w:t xml:space="preserve"> rispondere in modo efficace alle esigenze dei clienti.</w:t>
      </w:r>
      <w:r w:rsidR="00D337DC" w:rsidRPr="006B5BBF">
        <w:rPr>
          <w:rFonts w:ascii="Avenir Next LT Pro" w:eastAsia="Verdana" w:hAnsi="Avenir Next LT Pro" w:cs="Verdana"/>
          <w:color w:val="auto"/>
          <w:lang w:val="it-IT"/>
        </w:rPr>
        <w:t>”</w:t>
      </w:r>
    </w:p>
    <w:p w14:paraId="6A06754C" w14:textId="77777777" w:rsidR="00D337DC" w:rsidRPr="006B5BBF" w:rsidRDefault="00D337DC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it-IT"/>
        </w:rPr>
      </w:pPr>
    </w:p>
    <w:p w14:paraId="14CECA97" w14:textId="3F15A437" w:rsidR="00D337DC" w:rsidRPr="00FF38AC" w:rsidRDefault="00FF38AC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it-IT"/>
        </w:rPr>
      </w:pPr>
      <w:r w:rsidRPr="00FF38AC">
        <w:rPr>
          <w:rFonts w:ascii="Avenir Next LT Pro" w:eastAsia="Verdana" w:hAnsi="Avenir Next LT Pro" w:cs="Verdana"/>
          <w:color w:val="auto"/>
          <w:lang w:val="it-IT"/>
        </w:rPr>
        <w:t>Per ulteriori informazioni e registrazione</w:t>
      </w:r>
      <w:r w:rsidR="00C249D3">
        <w:rPr>
          <w:rFonts w:ascii="Avenir Next LT Pro" w:eastAsia="Verdana" w:hAnsi="Avenir Next LT Pro" w:cs="Verdana"/>
          <w:color w:val="auto"/>
          <w:lang w:val="it-IT"/>
        </w:rPr>
        <w:t xml:space="preserve"> </w:t>
      </w:r>
      <w:hyperlink r:id="rId7" w:history="1">
        <w:r w:rsidR="00C249D3" w:rsidRPr="002635C0">
          <w:rPr>
            <w:rStyle w:val="Hyperlink"/>
            <w:rFonts w:ascii="Avenir Next LT Pro" w:eastAsia="Verdana" w:hAnsi="Avenir Next LT Pro" w:cs="Verdana"/>
            <w:lang w:val="it-IT"/>
          </w:rPr>
          <w:t>www.bioemulation-symposium.com</w:t>
        </w:r>
      </w:hyperlink>
      <w:r w:rsidR="00C249D3">
        <w:rPr>
          <w:rFonts w:ascii="Avenir Next LT Pro" w:eastAsia="Verdana" w:hAnsi="Avenir Next LT Pro" w:cs="Verdana"/>
          <w:color w:val="auto"/>
          <w:lang w:val="it-IT"/>
        </w:rPr>
        <w:t xml:space="preserve"> </w:t>
      </w:r>
    </w:p>
    <w:p w14:paraId="5C3EBE7F" w14:textId="77777777" w:rsidR="00D337DC" w:rsidRPr="00FF38AC" w:rsidRDefault="00D337DC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it-IT"/>
        </w:rPr>
      </w:pPr>
    </w:p>
    <w:p w14:paraId="126CEAE9" w14:textId="586DEBC2" w:rsidR="00B90E66" w:rsidRPr="00DC7458" w:rsidRDefault="00DC7458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it-IT"/>
        </w:rPr>
      </w:pPr>
      <w:r w:rsidRPr="00DC7458">
        <w:rPr>
          <w:rFonts w:ascii="Avenir Next LT Pro" w:eastAsia="Verdana" w:hAnsi="Avenir Next LT Pro" w:cs="Verdana"/>
          <w:color w:val="auto"/>
          <w:lang w:val="it-IT"/>
        </w:rPr>
        <w:t>In attesa di vedervi l</w:t>
      </w:r>
      <w:r>
        <w:rPr>
          <w:rFonts w:ascii="Avenir Next LT Pro" w:eastAsia="Verdana" w:hAnsi="Avenir Next LT Pro" w:cs="Verdana"/>
          <w:color w:val="auto"/>
          <w:lang w:val="it-IT"/>
        </w:rPr>
        <w:t>ì!</w:t>
      </w:r>
    </w:p>
    <w:p w14:paraId="7B8F45D0" w14:textId="77777777" w:rsidR="00375891" w:rsidRPr="00DC7458" w:rsidRDefault="00375891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it-IT"/>
        </w:rPr>
      </w:pPr>
    </w:p>
    <w:p w14:paraId="252DC445" w14:textId="77777777" w:rsidR="008D7749" w:rsidRPr="008D7749" w:rsidRDefault="008D7749" w:rsidP="008D7749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it-IT"/>
        </w:rPr>
      </w:pPr>
      <w:r w:rsidRPr="008D7749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it-IT"/>
        </w:rPr>
        <w:t>GC ITALIA S.r.l.</w:t>
      </w:r>
    </w:p>
    <w:p w14:paraId="60AF3B5B" w14:textId="5FC7EA97" w:rsidR="008D7749" w:rsidRPr="008D7749" w:rsidRDefault="008D7749" w:rsidP="008D7749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it-IT"/>
        </w:rPr>
      </w:pPr>
      <w:r w:rsidRPr="008D7749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it-IT"/>
        </w:rPr>
        <w:t>Via Luigi Cadorna 69</w:t>
      </w:r>
      <w:r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it-IT"/>
        </w:rPr>
        <w:br/>
      </w:r>
      <w:r w:rsidRPr="008D7749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it-IT"/>
        </w:rPr>
        <w:t>20055 Vimodrone (MI)</w:t>
      </w:r>
      <w:r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it-IT"/>
        </w:rPr>
        <w:br/>
      </w:r>
      <w:r w:rsidRPr="008D7749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it-IT"/>
        </w:rPr>
        <w:t>Italia</w:t>
      </w:r>
    </w:p>
    <w:p w14:paraId="2AEB49FD" w14:textId="66AA1DE5" w:rsidR="00A5023C" w:rsidRPr="008D7749" w:rsidRDefault="008D7749" w:rsidP="008D7749">
      <w:pPr>
        <w:pStyle w:val="NormalWeb"/>
        <w:spacing w:line="360" w:lineRule="auto"/>
        <w:ind w:left="-990" w:right="-868"/>
        <w:rPr>
          <w:rStyle w:val="Hyperlink"/>
          <w:rFonts w:ascii="Avenir Next LT Pro" w:hAnsi="Avenir Next LT Pro"/>
          <w:bCs/>
          <w:color w:val="auto"/>
          <w:spacing w:val="5"/>
          <w:kern w:val="28"/>
          <w:sz w:val="22"/>
          <w:szCs w:val="22"/>
          <w:u w:val="none" w:color="464646"/>
          <w:lang w:val="it-IT"/>
        </w:rPr>
      </w:pPr>
      <w:r w:rsidRPr="008D7749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it-IT"/>
        </w:rPr>
        <w:t>+39 02 98 28 20 68</w:t>
      </w:r>
      <w:r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it-IT"/>
        </w:rPr>
        <w:br/>
      </w:r>
      <w:hyperlink r:id="rId8" w:history="1">
        <w:r w:rsidRPr="00193FF7">
          <w:rPr>
            <w:rStyle w:val="Hyperlink"/>
            <w:rFonts w:ascii="Avenir Next LT Pro" w:hAnsi="Avenir Next LT Pro"/>
            <w:bCs/>
            <w:spacing w:val="5"/>
            <w:kern w:val="28"/>
            <w:sz w:val="22"/>
            <w:szCs w:val="22"/>
            <w:lang w:val="it-IT"/>
          </w:rPr>
          <w:t>info.italy@gc.dental</w:t>
        </w:r>
      </w:hyperlink>
      <w:r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it-IT"/>
        </w:rPr>
        <w:br/>
      </w:r>
      <w:bookmarkStart w:id="0" w:name="_GoBack"/>
      <w:bookmarkEnd w:id="0"/>
      <w:r w:rsidRPr="008D7749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it-IT"/>
        </w:rPr>
        <w:t>www.gc.dental/europe/it-IT</w:t>
      </w:r>
    </w:p>
    <w:p w14:paraId="5BC81026" w14:textId="25207831" w:rsidR="00D337DC" w:rsidRPr="00B957C3" w:rsidRDefault="00D337DC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fr-FR"/>
        </w:rPr>
      </w:pPr>
      <w:r w:rsidRPr="007E5F56">
        <w:rPr>
          <w:noProof/>
          <w:lang w:val="fr-FR"/>
        </w:rPr>
        <w:drawing>
          <wp:inline distT="0" distB="0" distL="0" distR="0" wp14:anchorId="69AFC956" wp14:editId="2E5C5FE9">
            <wp:extent cx="4581525" cy="279600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79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7DC" w:rsidRPr="00B957C3" w:rsidSect="00375891">
      <w:headerReference w:type="default" r:id="rId10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C4982" w14:textId="77777777" w:rsidR="004B295B" w:rsidRDefault="004B295B">
      <w:r>
        <w:separator/>
      </w:r>
    </w:p>
  </w:endnote>
  <w:endnote w:type="continuationSeparator" w:id="0">
    <w:p w14:paraId="3FD29643" w14:textId="77777777" w:rsidR="004B295B" w:rsidRDefault="004B2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61FD83" w14:textId="77777777" w:rsidR="004B295B" w:rsidRDefault="004B295B">
      <w:r>
        <w:separator/>
      </w:r>
    </w:p>
  </w:footnote>
  <w:footnote w:type="continuationSeparator" w:id="0">
    <w:p w14:paraId="4CFB1E11" w14:textId="77777777" w:rsidR="004B295B" w:rsidRDefault="004B2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455B2"/>
    <w:rsid w:val="00045DA8"/>
    <w:rsid w:val="00046D80"/>
    <w:rsid w:val="000578B1"/>
    <w:rsid w:val="00076EC4"/>
    <w:rsid w:val="000800FA"/>
    <w:rsid w:val="000861F8"/>
    <w:rsid w:val="000A485C"/>
    <w:rsid w:val="000A7D73"/>
    <w:rsid w:val="000C3B2B"/>
    <w:rsid w:val="000D1716"/>
    <w:rsid w:val="000E4999"/>
    <w:rsid w:val="00102286"/>
    <w:rsid w:val="00106786"/>
    <w:rsid w:val="00107638"/>
    <w:rsid w:val="00112618"/>
    <w:rsid w:val="00116E35"/>
    <w:rsid w:val="0014534A"/>
    <w:rsid w:val="0015501B"/>
    <w:rsid w:val="0016511A"/>
    <w:rsid w:val="00167D45"/>
    <w:rsid w:val="00176AEF"/>
    <w:rsid w:val="001B5343"/>
    <w:rsid w:val="001B5373"/>
    <w:rsid w:val="001C1388"/>
    <w:rsid w:val="001C1D77"/>
    <w:rsid w:val="001E2384"/>
    <w:rsid w:val="001E3E8C"/>
    <w:rsid w:val="00204E47"/>
    <w:rsid w:val="00206A13"/>
    <w:rsid w:val="002107C7"/>
    <w:rsid w:val="002268D9"/>
    <w:rsid w:val="00236B8D"/>
    <w:rsid w:val="00241D5F"/>
    <w:rsid w:val="00247359"/>
    <w:rsid w:val="00270FCD"/>
    <w:rsid w:val="00283337"/>
    <w:rsid w:val="00291EEA"/>
    <w:rsid w:val="002974A2"/>
    <w:rsid w:val="002A1F4F"/>
    <w:rsid w:val="002A4426"/>
    <w:rsid w:val="002C389F"/>
    <w:rsid w:val="002D178F"/>
    <w:rsid w:val="003042DF"/>
    <w:rsid w:val="00312F6E"/>
    <w:rsid w:val="00315091"/>
    <w:rsid w:val="00321DE6"/>
    <w:rsid w:val="0032290E"/>
    <w:rsid w:val="00325206"/>
    <w:rsid w:val="00327168"/>
    <w:rsid w:val="003602A1"/>
    <w:rsid w:val="00375891"/>
    <w:rsid w:val="00390C9F"/>
    <w:rsid w:val="003A434A"/>
    <w:rsid w:val="003B1417"/>
    <w:rsid w:val="003B4C34"/>
    <w:rsid w:val="003C645C"/>
    <w:rsid w:val="003D5E25"/>
    <w:rsid w:val="003F1B6F"/>
    <w:rsid w:val="00412841"/>
    <w:rsid w:val="004413E2"/>
    <w:rsid w:val="00444A98"/>
    <w:rsid w:val="004533A1"/>
    <w:rsid w:val="00453816"/>
    <w:rsid w:val="004671B7"/>
    <w:rsid w:val="00480DBA"/>
    <w:rsid w:val="00481DAB"/>
    <w:rsid w:val="0049147A"/>
    <w:rsid w:val="00492F65"/>
    <w:rsid w:val="00495DD2"/>
    <w:rsid w:val="004A245C"/>
    <w:rsid w:val="004B295B"/>
    <w:rsid w:val="004C0A6B"/>
    <w:rsid w:val="004C3D5F"/>
    <w:rsid w:val="004C48D0"/>
    <w:rsid w:val="004D0FBF"/>
    <w:rsid w:val="004D3B6C"/>
    <w:rsid w:val="004E2FB3"/>
    <w:rsid w:val="00502C6F"/>
    <w:rsid w:val="0052480D"/>
    <w:rsid w:val="00552262"/>
    <w:rsid w:val="00552443"/>
    <w:rsid w:val="00567F3E"/>
    <w:rsid w:val="00572892"/>
    <w:rsid w:val="00587CDE"/>
    <w:rsid w:val="005D1861"/>
    <w:rsid w:val="005D7797"/>
    <w:rsid w:val="005E7894"/>
    <w:rsid w:val="00610AAC"/>
    <w:rsid w:val="006125B9"/>
    <w:rsid w:val="00614BAD"/>
    <w:rsid w:val="00616A54"/>
    <w:rsid w:val="00616F42"/>
    <w:rsid w:val="00617D27"/>
    <w:rsid w:val="00631D36"/>
    <w:rsid w:val="0063721E"/>
    <w:rsid w:val="00642020"/>
    <w:rsid w:val="00657BB0"/>
    <w:rsid w:val="0066042E"/>
    <w:rsid w:val="0067170D"/>
    <w:rsid w:val="00671E66"/>
    <w:rsid w:val="00681CE3"/>
    <w:rsid w:val="006822E2"/>
    <w:rsid w:val="006B5BBF"/>
    <w:rsid w:val="006C68FF"/>
    <w:rsid w:val="006D0C1F"/>
    <w:rsid w:val="0070518E"/>
    <w:rsid w:val="0072441C"/>
    <w:rsid w:val="00737C03"/>
    <w:rsid w:val="007705F4"/>
    <w:rsid w:val="00775ABD"/>
    <w:rsid w:val="00776B7A"/>
    <w:rsid w:val="00776E54"/>
    <w:rsid w:val="007847F0"/>
    <w:rsid w:val="007973C3"/>
    <w:rsid w:val="007B054F"/>
    <w:rsid w:val="007D00B3"/>
    <w:rsid w:val="007D7D19"/>
    <w:rsid w:val="007E0547"/>
    <w:rsid w:val="007E41A8"/>
    <w:rsid w:val="007E448B"/>
    <w:rsid w:val="007F3BFB"/>
    <w:rsid w:val="0080482A"/>
    <w:rsid w:val="00805200"/>
    <w:rsid w:val="00807AFC"/>
    <w:rsid w:val="00821D97"/>
    <w:rsid w:val="00850425"/>
    <w:rsid w:val="008663A4"/>
    <w:rsid w:val="00867C29"/>
    <w:rsid w:val="008753D9"/>
    <w:rsid w:val="00881F99"/>
    <w:rsid w:val="008A56E8"/>
    <w:rsid w:val="008A629E"/>
    <w:rsid w:val="008A7D3D"/>
    <w:rsid w:val="008D73C8"/>
    <w:rsid w:val="008D7749"/>
    <w:rsid w:val="008E1A49"/>
    <w:rsid w:val="008F7868"/>
    <w:rsid w:val="00905E3A"/>
    <w:rsid w:val="00906474"/>
    <w:rsid w:val="00911D35"/>
    <w:rsid w:val="009149F1"/>
    <w:rsid w:val="00914C1C"/>
    <w:rsid w:val="00917845"/>
    <w:rsid w:val="00933CBE"/>
    <w:rsid w:val="00960DB7"/>
    <w:rsid w:val="00977829"/>
    <w:rsid w:val="00981F33"/>
    <w:rsid w:val="00986AA8"/>
    <w:rsid w:val="00997CA1"/>
    <w:rsid w:val="009C1D99"/>
    <w:rsid w:val="009D4A1F"/>
    <w:rsid w:val="009E52BD"/>
    <w:rsid w:val="00A304BF"/>
    <w:rsid w:val="00A5023C"/>
    <w:rsid w:val="00A65A6F"/>
    <w:rsid w:val="00A67AE7"/>
    <w:rsid w:val="00A7156F"/>
    <w:rsid w:val="00A7746D"/>
    <w:rsid w:val="00A80F69"/>
    <w:rsid w:val="00A844B5"/>
    <w:rsid w:val="00AB0B1B"/>
    <w:rsid w:val="00AC77C3"/>
    <w:rsid w:val="00AE06AA"/>
    <w:rsid w:val="00AE1122"/>
    <w:rsid w:val="00B0362E"/>
    <w:rsid w:val="00B04612"/>
    <w:rsid w:val="00B0625B"/>
    <w:rsid w:val="00B113EF"/>
    <w:rsid w:val="00B1164E"/>
    <w:rsid w:val="00B20BBD"/>
    <w:rsid w:val="00B20FF6"/>
    <w:rsid w:val="00B449F7"/>
    <w:rsid w:val="00B80A18"/>
    <w:rsid w:val="00B85591"/>
    <w:rsid w:val="00B90E66"/>
    <w:rsid w:val="00B957C3"/>
    <w:rsid w:val="00BB5D11"/>
    <w:rsid w:val="00BD25AB"/>
    <w:rsid w:val="00BD4617"/>
    <w:rsid w:val="00BE1580"/>
    <w:rsid w:val="00BE5C2D"/>
    <w:rsid w:val="00C058E2"/>
    <w:rsid w:val="00C12E8E"/>
    <w:rsid w:val="00C2221D"/>
    <w:rsid w:val="00C249D3"/>
    <w:rsid w:val="00C35D2B"/>
    <w:rsid w:val="00C436B7"/>
    <w:rsid w:val="00C60B64"/>
    <w:rsid w:val="00CA5DBB"/>
    <w:rsid w:val="00CC6660"/>
    <w:rsid w:val="00CD0F90"/>
    <w:rsid w:val="00D16301"/>
    <w:rsid w:val="00D21359"/>
    <w:rsid w:val="00D337DC"/>
    <w:rsid w:val="00D33936"/>
    <w:rsid w:val="00DB38CE"/>
    <w:rsid w:val="00DB50BD"/>
    <w:rsid w:val="00DC1238"/>
    <w:rsid w:val="00DC7458"/>
    <w:rsid w:val="00DD11C7"/>
    <w:rsid w:val="00DD4ADD"/>
    <w:rsid w:val="00DF3946"/>
    <w:rsid w:val="00E00439"/>
    <w:rsid w:val="00E07420"/>
    <w:rsid w:val="00E23C42"/>
    <w:rsid w:val="00E26DFB"/>
    <w:rsid w:val="00E34C95"/>
    <w:rsid w:val="00E37A44"/>
    <w:rsid w:val="00E561B3"/>
    <w:rsid w:val="00E60E82"/>
    <w:rsid w:val="00E62825"/>
    <w:rsid w:val="00E64BED"/>
    <w:rsid w:val="00E675E8"/>
    <w:rsid w:val="00E767CA"/>
    <w:rsid w:val="00E833B6"/>
    <w:rsid w:val="00E97CD8"/>
    <w:rsid w:val="00EA2203"/>
    <w:rsid w:val="00EA4468"/>
    <w:rsid w:val="00ED2B9D"/>
    <w:rsid w:val="00ED59B2"/>
    <w:rsid w:val="00EE790F"/>
    <w:rsid w:val="00F5342D"/>
    <w:rsid w:val="00F966A1"/>
    <w:rsid w:val="00FB5078"/>
    <w:rsid w:val="00FD6DED"/>
    <w:rsid w:val="00FE6C44"/>
    <w:rsid w:val="00F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8213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809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italy@gc.denta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ioemulation-symposium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1710</Characters>
  <Application>Microsoft Office Word</Application>
  <DocSecurity>4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2</cp:revision>
  <cp:lastPrinted>2020-01-21T15:04:00Z</cp:lastPrinted>
  <dcterms:created xsi:type="dcterms:W3CDTF">2024-06-07T07:02:00Z</dcterms:created>
  <dcterms:modified xsi:type="dcterms:W3CDTF">2024-06-07T07:02:00Z</dcterms:modified>
</cp:coreProperties>
</file>