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E18CF19" w14:textId="49CFA063" w:rsidR="004C48D0" w:rsidRPr="00822553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sk-SK"/>
        </w:rPr>
      </w:pPr>
      <w:r w:rsidRPr="00822553">
        <w:rPr>
          <w:rFonts w:ascii="Avenir Next LT Pro" w:hAnsi="Avenir Next LT Pro"/>
          <w:b/>
          <w:bCs/>
          <w:noProof/>
          <w:color w:val="000000" w:themeColor="text1"/>
          <w:sz w:val="30"/>
          <w:szCs w:val="30"/>
          <w:lang w:val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3A386A85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43205F" w:rsidRPr="00822553">
        <w:rPr>
          <w:rFonts w:ascii="Avenir Next LT Pro" w:hAnsi="Avenir Next LT Pro"/>
          <w:b/>
          <w:bCs/>
          <w:color w:val="000000" w:themeColor="text1"/>
          <w:sz w:val="30"/>
          <w:szCs w:val="30"/>
          <w:lang w:val="sk-SK"/>
        </w:rPr>
        <w:t>Tlačová správa</w:t>
      </w:r>
    </w:p>
    <w:p w14:paraId="34C3F701" w14:textId="77777777" w:rsidR="00D337DC" w:rsidRPr="00822553" w:rsidRDefault="00D337DC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000000" w:themeColor="text1"/>
          <w:u w:val="single"/>
          <w:lang w:val="sk-SK"/>
        </w:rPr>
      </w:pPr>
    </w:p>
    <w:p w14:paraId="5106CFB0" w14:textId="5910CBDB" w:rsidR="007847F0" w:rsidRPr="00822553" w:rsidRDefault="00D337DC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  <w:lang w:val="sk-SK"/>
        </w:rPr>
      </w:pPr>
      <w:r w:rsidRPr="00822553">
        <w:rPr>
          <w:rFonts w:ascii="Avenir Next LT Pro" w:eastAsia="Verdana" w:hAnsi="Avenir Next LT Pro" w:cs="Verdana"/>
          <w:color w:val="000000" w:themeColor="text1"/>
          <w:u w:val="single"/>
          <w:lang w:val="sk-SK"/>
        </w:rPr>
        <w:t>10</w:t>
      </w:r>
      <w:r w:rsidR="00B54C7B" w:rsidRPr="00822553">
        <w:rPr>
          <w:rFonts w:ascii="Avenir Next LT Pro" w:eastAsia="Verdana" w:hAnsi="Avenir Next LT Pro" w:cs="Verdana"/>
          <w:color w:val="000000" w:themeColor="text1"/>
          <w:u w:val="single"/>
          <w:lang w:val="sk-SK"/>
        </w:rPr>
        <w:t xml:space="preserve">. </w:t>
      </w:r>
      <w:r w:rsidR="00E22064" w:rsidRPr="00822553">
        <w:rPr>
          <w:rFonts w:ascii="Avenir Next LT Pro" w:eastAsia="Verdana" w:hAnsi="Avenir Next LT Pro" w:cs="Verdana"/>
          <w:color w:val="000000" w:themeColor="text1"/>
          <w:u w:val="single"/>
          <w:lang w:val="sk-SK"/>
        </w:rPr>
        <w:t xml:space="preserve">ročník </w:t>
      </w:r>
      <w:r w:rsidR="00B30D65" w:rsidRPr="00822553">
        <w:rPr>
          <w:rFonts w:ascii="Avenir Next LT Pro" w:eastAsia="Verdana" w:hAnsi="Avenir Next LT Pro" w:cs="Verdana"/>
          <w:color w:val="000000" w:themeColor="text1"/>
          <w:u w:val="single"/>
          <w:lang w:val="sk-SK"/>
        </w:rPr>
        <w:t>Bio-Emulation Symposium</w:t>
      </w:r>
      <w:r w:rsidRPr="00822553">
        <w:rPr>
          <w:rFonts w:ascii="Avenir Next LT Pro" w:eastAsia="Verdana" w:hAnsi="Avenir Next LT Pro" w:cs="Verdana"/>
          <w:color w:val="000000" w:themeColor="text1"/>
          <w:u w:val="single"/>
          <w:lang w:val="sk-SK"/>
        </w:rPr>
        <w:t xml:space="preserve"> 29</w:t>
      </w:r>
      <w:r w:rsidR="0058074B" w:rsidRPr="00822553">
        <w:rPr>
          <w:rFonts w:ascii="Avenir Next LT Pro" w:eastAsia="Verdana" w:hAnsi="Avenir Next LT Pro" w:cs="Verdana"/>
          <w:color w:val="000000" w:themeColor="text1"/>
          <w:u w:val="single"/>
          <w:lang w:val="sk-SK"/>
        </w:rPr>
        <w:t>.</w:t>
      </w:r>
      <w:r w:rsidRPr="00822553">
        <w:rPr>
          <w:rFonts w:ascii="Avenir Next LT Pro" w:eastAsia="Verdana" w:hAnsi="Avenir Next LT Pro" w:cs="Verdana"/>
          <w:color w:val="000000" w:themeColor="text1"/>
          <w:u w:val="single"/>
          <w:lang w:val="sk-SK"/>
        </w:rPr>
        <w:t xml:space="preserve"> &amp; 30</w:t>
      </w:r>
      <w:r w:rsidR="0058074B" w:rsidRPr="00822553">
        <w:rPr>
          <w:rFonts w:ascii="Avenir Next LT Pro" w:eastAsia="Verdana" w:hAnsi="Avenir Next LT Pro" w:cs="Verdana"/>
          <w:color w:val="000000" w:themeColor="text1"/>
          <w:u w:val="single"/>
          <w:lang w:val="sk-SK"/>
        </w:rPr>
        <w:t>. novembra</w:t>
      </w:r>
      <w:r w:rsidRPr="00822553">
        <w:rPr>
          <w:rFonts w:ascii="Avenir Next LT Pro" w:eastAsia="Verdana" w:hAnsi="Avenir Next LT Pro" w:cs="Verdana"/>
          <w:color w:val="000000" w:themeColor="text1"/>
          <w:u w:val="single"/>
          <w:lang w:val="sk-SK"/>
        </w:rPr>
        <w:t xml:space="preserve"> 2024</w:t>
      </w:r>
    </w:p>
    <w:p w14:paraId="401CB60A" w14:textId="77777777" w:rsidR="00D337DC" w:rsidRPr="00822553" w:rsidRDefault="00D337DC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  <w:lang w:val="sk-SK"/>
        </w:rPr>
      </w:pPr>
    </w:p>
    <w:p w14:paraId="319C9EAE" w14:textId="1A35D3A9" w:rsidR="00B90E66" w:rsidRPr="00822553" w:rsidRDefault="00D337DC" w:rsidP="00B90E66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sk-SK"/>
        </w:rPr>
      </w:pPr>
      <w:r w:rsidRPr="00822553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sk-SK"/>
        </w:rPr>
        <w:t xml:space="preserve">GC </w:t>
      </w:r>
      <w:r w:rsidR="00571E48" w:rsidRPr="00822553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sk-SK"/>
        </w:rPr>
        <w:t xml:space="preserve">netrpezlivo očakáva príchod </w:t>
      </w:r>
      <w:r w:rsidRPr="00822553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sk-SK"/>
        </w:rPr>
        <w:t xml:space="preserve">Bio-Emulation World </w:t>
      </w:r>
      <w:r w:rsidR="00571E48" w:rsidRPr="00822553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sk-SK"/>
        </w:rPr>
        <w:t>do</w:t>
      </w:r>
      <w:r w:rsidR="00B30D65" w:rsidRPr="00822553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sk-SK"/>
        </w:rPr>
        <w:t xml:space="preserve"> Londýna</w:t>
      </w:r>
    </w:p>
    <w:p w14:paraId="4E1F0D35" w14:textId="77777777" w:rsidR="00D337DC" w:rsidRPr="00822553" w:rsidRDefault="00D337DC" w:rsidP="00D337DC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auto"/>
          <w:lang w:val="sk-SK"/>
        </w:rPr>
      </w:pPr>
    </w:p>
    <w:p w14:paraId="184A8BD0" w14:textId="2B864D11" w:rsidR="00D337DC" w:rsidRPr="00822553" w:rsidRDefault="00D337DC" w:rsidP="00D337DC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sk-SK"/>
        </w:rPr>
      </w:pPr>
      <w:r w:rsidRPr="00822553">
        <w:rPr>
          <w:rFonts w:ascii="Avenir Next LT Pro" w:eastAsia="Verdana" w:hAnsi="Avenir Next LT Pro" w:cs="Verdana"/>
          <w:b/>
          <w:bCs/>
          <w:color w:val="auto"/>
          <w:lang w:val="sk-SK"/>
        </w:rPr>
        <w:t>L</w:t>
      </w:r>
      <w:r w:rsidR="00822553">
        <w:rPr>
          <w:rFonts w:ascii="Avenir Next LT Pro" w:eastAsia="Verdana" w:hAnsi="Avenir Next LT Pro" w:cs="Verdana"/>
          <w:b/>
          <w:bCs/>
          <w:color w:val="auto"/>
          <w:lang w:val="sk-SK"/>
        </w:rPr>
        <w:t>ONDÝN</w:t>
      </w:r>
      <w:r w:rsidRPr="00822553">
        <w:rPr>
          <w:rFonts w:ascii="Avenir Next LT Pro" w:eastAsia="Verdana" w:hAnsi="Avenir Next LT Pro" w:cs="Verdana"/>
          <w:b/>
          <w:bCs/>
          <w:color w:val="auto"/>
          <w:lang w:val="sk-SK"/>
        </w:rPr>
        <w:t>, UK</w:t>
      </w:r>
      <w:r w:rsidRPr="00822553">
        <w:rPr>
          <w:rFonts w:ascii="Avenir Next LT Pro" w:eastAsia="Verdana" w:hAnsi="Avenir Next LT Pro" w:cs="Verdana"/>
          <w:color w:val="auto"/>
          <w:lang w:val="sk-SK"/>
        </w:rPr>
        <w:t xml:space="preserve"> </w:t>
      </w:r>
      <w:r w:rsidRPr="00822553">
        <w:rPr>
          <w:rFonts w:ascii="Avenir Next LT Pro" w:eastAsia="Verdana" w:hAnsi="Avenir Next LT Pro" w:cs="Verdana"/>
          <w:b/>
          <w:bCs/>
          <w:color w:val="auto"/>
          <w:lang w:val="sk-SK"/>
        </w:rPr>
        <w:t>– GC</w:t>
      </w:r>
      <w:r w:rsidR="003F0B3B" w:rsidRPr="00822553">
        <w:rPr>
          <w:rFonts w:ascii="Avenir Next LT Pro" w:eastAsia="Verdana" w:hAnsi="Avenir Next LT Pro" w:cs="Verdana"/>
          <w:b/>
          <w:bCs/>
          <w:color w:val="auto"/>
          <w:lang w:val="sk-SK"/>
        </w:rPr>
        <w:t xml:space="preserve"> s potešením oznamuje </w:t>
      </w:r>
      <w:r w:rsidR="00822553" w:rsidRPr="00822553">
        <w:rPr>
          <w:rFonts w:ascii="Avenir Next LT Pro" w:eastAsia="Verdana" w:hAnsi="Avenir Next LT Pro" w:cs="Verdana"/>
          <w:b/>
          <w:bCs/>
          <w:color w:val="auto"/>
          <w:lang w:val="sk-SK"/>
        </w:rPr>
        <w:t>dlho očakávané</w:t>
      </w:r>
      <w:r w:rsidR="00624773" w:rsidRPr="00822553">
        <w:rPr>
          <w:rFonts w:ascii="Avenir Next LT Pro" w:eastAsia="Verdana" w:hAnsi="Avenir Next LT Pro" w:cs="Verdana"/>
          <w:b/>
          <w:bCs/>
          <w:color w:val="auto"/>
          <w:lang w:val="sk-SK"/>
        </w:rPr>
        <w:t xml:space="preserve"> </w:t>
      </w:r>
      <w:r w:rsidR="00EE3EA5" w:rsidRPr="00822553">
        <w:rPr>
          <w:rFonts w:ascii="Avenir Next LT Pro" w:eastAsia="Verdana" w:hAnsi="Avenir Next LT Pro" w:cs="Verdana"/>
          <w:b/>
          <w:bCs/>
          <w:color w:val="auto"/>
          <w:lang w:val="sk-SK"/>
        </w:rPr>
        <w:t>blížiace sa</w:t>
      </w:r>
      <w:r w:rsidRPr="00822553">
        <w:rPr>
          <w:rFonts w:ascii="Avenir Next LT Pro" w:eastAsia="Verdana" w:hAnsi="Avenir Next LT Pro" w:cs="Verdana"/>
          <w:b/>
          <w:bCs/>
          <w:color w:val="auto"/>
          <w:lang w:val="sk-SK"/>
        </w:rPr>
        <w:t xml:space="preserve"> Bio-Emulation Symposium 2024, </w:t>
      </w:r>
      <w:r w:rsidR="00B32A12" w:rsidRPr="00822553">
        <w:rPr>
          <w:rFonts w:ascii="Avenir Next LT Pro" w:eastAsia="Verdana" w:hAnsi="Avenir Next LT Pro" w:cs="Verdana"/>
          <w:b/>
          <w:bCs/>
          <w:color w:val="auto"/>
          <w:lang w:val="sk-SK"/>
        </w:rPr>
        <w:t>ktoré sa bude konať v Londýne 29</w:t>
      </w:r>
      <w:r w:rsidR="00185280" w:rsidRPr="00822553">
        <w:rPr>
          <w:rFonts w:ascii="Avenir Next LT Pro" w:eastAsia="Verdana" w:hAnsi="Avenir Next LT Pro" w:cs="Verdana"/>
          <w:b/>
          <w:bCs/>
          <w:color w:val="auto"/>
          <w:lang w:val="sk-SK"/>
        </w:rPr>
        <w:t xml:space="preserve">. a 30. </w:t>
      </w:r>
      <w:r w:rsidR="002101A9" w:rsidRPr="00822553">
        <w:rPr>
          <w:rFonts w:ascii="Avenir Next LT Pro" w:eastAsia="Verdana" w:hAnsi="Avenir Next LT Pro" w:cs="Verdana"/>
          <w:b/>
          <w:bCs/>
          <w:color w:val="auto"/>
          <w:lang w:val="sk-SK"/>
        </w:rPr>
        <w:t>n</w:t>
      </w:r>
      <w:r w:rsidR="00185280" w:rsidRPr="00822553">
        <w:rPr>
          <w:rFonts w:ascii="Avenir Next LT Pro" w:eastAsia="Verdana" w:hAnsi="Avenir Next LT Pro" w:cs="Verdana"/>
          <w:b/>
          <w:bCs/>
          <w:color w:val="auto"/>
          <w:lang w:val="sk-SK"/>
        </w:rPr>
        <w:t>ovembra</w:t>
      </w:r>
      <w:r w:rsidRPr="00822553">
        <w:rPr>
          <w:rFonts w:ascii="Avenir Next LT Pro" w:eastAsia="Verdana" w:hAnsi="Avenir Next LT Pro" w:cs="Verdana"/>
          <w:b/>
          <w:bCs/>
          <w:color w:val="auto"/>
          <w:lang w:val="sk-SK"/>
        </w:rPr>
        <w:t xml:space="preserve">. </w:t>
      </w:r>
      <w:r w:rsidR="00E27CFF" w:rsidRPr="00822553">
        <w:rPr>
          <w:rFonts w:ascii="Avenir Next LT Pro" w:eastAsia="Verdana" w:hAnsi="Avenir Next LT Pro" w:cs="Verdana"/>
          <w:b/>
          <w:bCs/>
          <w:color w:val="auto"/>
          <w:lang w:val="sk-SK"/>
        </w:rPr>
        <w:t>Toto medzinárodné symp</w:t>
      </w:r>
      <w:r w:rsidR="00506A0A" w:rsidRPr="00822553">
        <w:rPr>
          <w:rFonts w:ascii="Avenir Next LT Pro" w:eastAsia="Verdana" w:hAnsi="Avenir Next LT Pro" w:cs="Verdana"/>
          <w:b/>
          <w:bCs/>
          <w:color w:val="auto"/>
          <w:lang w:val="sk-SK"/>
        </w:rPr>
        <w:t>ózium</w:t>
      </w:r>
      <w:r w:rsidR="00E27CFF" w:rsidRPr="00822553">
        <w:rPr>
          <w:rFonts w:ascii="Avenir Next LT Pro" w:eastAsia="Verdana" w:hAnsi="Avenir Next LT Pro" w:cs="Verdana"/>
          <w:b/>
          <w:bCs/>
          <w:color w:val="auto"/>
          <w:lang w:val="sk-SK"/>
        </w:rPr>
        <w:t xml:space="preserve"> sľubuje transformačný zážitok</w:t>
      </w:r>
      <w:r w:rsidR="005B6569" w:rsidRPr="00822553">
        <w:rPr>
          <w:rFonts w:ascii="Avenir Next LT Pro" w:eastAsia="Verdana" w:hAnsi="Avenir Next LT Pro" w:cs="Verdana"/>
          <w:b/>
          <w:bCs/>
          <w:color w:val="auto"/>
          <w:lang w:val="sk-SK"/>
        </w:rPr>
        <w:t xml:space="preserve"> venovaný najnovším pokrokom v zubnom výskume </w:t>
      </w:r>
      <w:r w:rsidR="00CC067A" w:rsidRPr="00822553">
        <w:rPr>
          <w:rFonts w:ascii="Avenir Next LT Pro" w:eastAsia="Verdana" w:hAnsi="Avenir Next LT Pro" w:cs="Verdana"/>
          <w:b/>
          <w:bCs/>
          <w:color w:val="auto"/>
          <w:lang w:val="sk-SK"/>
        </w:rPr>
        <w:t xml:space="preserve">a </w:t>
      </w:r>
      <w:r w:rsidR="00822553" w:rsidRPr="00822553">
        <w:rPr>
          <w:rFonts w:ascii="Avenir Next LT Pro" w:eastAsia="Verdana" w:hAnsi="Avenir Next LT Pro" w:cs="Verdana"/>
          <w:b/>
          <w:bCs/>
          <w:color w:val="auto"/>
          <w:lang w:val="sk-SK"/>
        </w:rPr>
        <w:t>technológiách</w:t>
      </w:r>
      <w:r w:rsidR="00CC067A" w:rsidRPr="00822553">
        <w:rPr>
          <w:rFonts w:ascii="Avenir Next LT Pro" w:eastAsia="Verdana" w:hAnsi="Avenir Next LT Pro" w:cs="Verdana"/>
          <w:b/>
          <w:bCs/>
          <w:color w:val="auto"/>
          <w:lang w:val="sk-SK"/>
        </w:rPr>
        <w:t>. Tento rok</w:t>
      </w:r>
      <w:r w:rsidR="008E0EBE" w:rsidRPr="00822553">
        <w:rPr>
          <w:rFonts w:ascii="Avenir Next LT Pro" w:eastAsia="Verdana" w:hAnsi="Avenir Next LT Pro" w:cs="Verdana"/>
          <w:b/>
          <w:bCs/>
          <w:color w:val="auto"/>
          <w:lang w:val="sk-SK"/>
        </w:rPr>
        <w:t xml:space="preserve"> sa do centra pozornosti dostanú</w:t>
      </w:r>
      <w:r w:rsidR="00822553">
        <w:rPr>
          <w:rFonts w:ascii="Avenir Next LT Pro" w:eastAsia="Verdana" w:hAnsi="Avenir Next LT Pro" w:cs="Verdana"/>
          <w:b/>
          <w:bCs/>
          <w:color w:val="auto"/>
          <w:lang w:val="sk-SK"/>
        </w:rPr>
        <w:t xml:space="preserve"> aj</w:t>
      </w:r>
      <w:r w:rsidR="008E0EBE" w:rsidRPr="00822553">
        <w:rPr>
          <w:rFonts w:ascii="Avenir Next LT Pro" w:eastAsia="Verdana" w:hAnsi="Avenir Next LT Pro" w:cs="Verdana"/>
          <w:b/>
          <w:bCs/>
          <w:color w:val="auto"/>
          <w:lang w:val="sk-SK"/>
        </w:rPr>
        <w:t xml:space="preserve"> zubní technici. </w:t>
      </w:r>
    </w:p>
    <w:p w14:paraId="5FB1EA2A" w14:textId="151972CE" w:rsidR="008C11D8" w:rsidRPr="00822553" w:rsidRDefault="00C10455" w:rsidP="0059319C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sk-SK"/>
        </w:rPr>
      </w:pPr>
      <w:r w:rsidRPr="00822553">
        <w:rPr>
          <w:rFonts w:ascii="Avenir Next LT Pro" w:eastAsia="Verdana" w:hAnsi="Avenir Next LT Pro" w:cs="Verdana"/>
          <w:color w:val="auto"/>
          <w:lang w:val="sk-SK"/>
        </w:rPr>
        <w:t xml:space="preserve">Skupina </w:t>
      </w:r>
      <w:r w:rsidR="00D337DC" w:rsidRPr="00822553">
        <w:rPr>
          <w:rFonts w:ascii="Avenir Next LT Pro" w:eastAsia="Verdana" w:hAnsi="Avenir Next LT Pro" w:cs="Verdana"/>
          <w:color w:val="auto"/>
          <w:lang w:val="sk-SK"/>
        </w:rPr>
        <w:t xml:space="preserve">Bio-Emulation Group </w:t>
      </w:r>
      <w:r w:rsidR="001A5002" w:rsidRPr="00822553">
        <w:rPr>
          <w:rFonts w:ascii="Avenir Next LT Pro" w:eastAsia="Verdana" w:hAnsi="Avenir Next LT Pro" w:cs="Verdana"/>
          <w:color w:val="auto"/>
          <w:lang w:val="sk-SK"/>
        </w:rPr>
        <w:t xml:space="preserve">vznikla v roku </w:t>
      </w:r>
      <w:r w:rsidR="00D337DC" w:rsidRPr="00822553">
        <w:rPr>
          <w:rFonts w:ascii="Avenir Next LT Pro" w:eastAsia="Verdana" w:hAnsi="Avenir Next LT Pro" w:cs="Verdana"/>
          <w:color w:val="auto"/>
          <w:lang w:val="sk-SK"/>
        </w:rPr>
        <w:t xml:space="preserve">2008 </w:t>
      </w:r>
      <w:r w:rsidR="001A5002" w:rsidRPr="00822553">
        <w:rPr>
          <w:rFonts w:ascii="Avenir Next LT Pro" w:eastAsia="Verdana" w:hAnsi="Avenir Next LT Pro" w:cs="Verdana"/>
          <w:color w:val="auto"/>
          <w:lang w:val="sk-SK"/>
        </w:rPr>
        <w:t>ako “</w:t>
      </w:r>
      <w:r w:rsidR="00D337DC" w:rsidRPr="00822553">
        <w:rPr>
          <w:rFonts w:ascii="Avenir Next LT Pro" w:eastAsia="Verdana" w:hAnsi="Avenir Next LT Pro" w:cs="Verdana"/>
          <w:color w:val="auto"/>
          <w:lang w:val="sk-SK"/>
        </w:rPr>
        <w:t>think-tank</w:t>
      </w:r>
      <w:r w:rsidR="00F21142" w:rsidRPr="00822553">
        <w:rPr>
          <w:rFonts w:ascii="Avenir Next LT Pro" w:eastAsia="Verdana" w:hAnsi="Avenir Next LT Pro" w:cs="Verdana"/>
          <w:color w:val="auto"/>
          <w:lang w:val="sk-SK"/>
        </w:rPr>
        <w:t>”</w:t>
      </w:r>
      <w:r w:rsidR="003E5B67" w:rsidRPr="00822553">
        <w:rPr>
          <w:rFonts w:ascii="Avenir Next LT Pro" w:eastAsia="Verdana" w:hAnsi="Avenir Next LT Pro" w:cs="Verdana"/>
          <w:color w:val="auto"/>
          <w:lang w:val="sk-SK"/>
        </w:rPr>
        <w:t xml:space="preserve"> (</w:t>
      </w:r>
      <w:r w:rsidR="00822553" w:rsidRPr="00822553">
        <w:rPr>
          <w:rFonts w:ascii="Avenir Next LT Pro" w:eastAsia="Verdana" w:hAnsi="Avenir Next LT Pro" w:cs="Verdana"/>
          <w:color w:val="auto"/>
          <w:lang w:val="sk-SK"/>
        </w:rPr>
        <w:t>výskumný tím</w:t>
      </w:r>
      <w:r w:rsidR="003E5B67" w:rsidRPr="00822553">
        <w:rPr>
          <w:rFonts w:ascii="Avenir Next LT Pro" w:eastAsia="Verdana" w:hAnsi="Avenir Next LT Pro" w:cs="Verdana"/>
          <w:color w:val="auto"/>
          <w:lang w:val="sk-SK"/>
        </w:rPr>
        <w:t>)</w:t>
      </w:r>
      <w:r w:rsidR="00D337DC" w:rsidRPr="00822553">
        <w:rPr>
          <w:rFonts w:ascii="Avenir Next LT Pro" w:eastAsia="Verdana" w:hAnsi="Avenir Next LT Pro" w:cs="Verdana"/>
          <w:color w:val="auto"/>
          <w:lang w:val="sk-SK"/>
        </w:rPr>
        <w:t xml:space="preserve">, </w:t>
      </w:r>
      <w:r w:rsidR="00F2120B" w:rsidRPr="00822553">
        <w:rPr>
          <w:rFonts w:ascii="Avenir Next LT Pro" w:eastAsia="Verdana" w:hAnsi="Avenir Next LT Pro" w:cs="Verdana"/>
          <w:color w:val="auto"/>
          <w:lang w:val="sk-SK"/>
        </w:rPr>
        <w:t xml:space="preserve">ktorý spochybňuje tradičné dentálne dogmy a obhajuje minimálne intervenčné postupy. </w:t>
      </w:r>
    </w:p>
    <w:p w14:paraId="7EE27111" w14:textId="01BFB77C" w:rsidR="00D337DC" w:rsidRPr="00822553" w:rsidRDefault="001F37E3" w:rsidP="00D337DC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sk-SK"/>
        </w:rPr>
      </w:pPr>
      <w:r w:rsidRPr="00822553">
        <w:rPr>
          <w:rFonts w:ascii="Avenir Next LT Pro" w:eastAsia="Verdana" w:hAnsi="Avenir Next LT Pro" w:cs="Verdana"/>
          <w:color w:val="auto"/>
          <w:lang w:val="sk-SK"/>
        </w:rPr>
        <w:t xml:space="preserve">Dnes sa vyvinula do </w:t>
      </w:r>
      <w:r w:rsidR="008246AB" w:rsidRPr="00822553">
        <w:rPr>
          <w:rFonts w:ascii="Avenir Next LT Pro" w:eastAsia="Verdana" w:hAnsi="Avenir Next LT Pro" w:cs="Verdana"/>
          <w:color w:val="auto"/>
          <w:lang w:val="sk-SK"/>
        </w:rPr>
        <w:t xml:space="preserve">prosperujúcej komunity </w:t>
      </w:r>
      <w:r w:rsidR="00423DEC" w:rsidRPr="00822553">
        <w:rPr>
          <w:rFonts w:ascii="Avenir Next LT Pro" w:eastAsia="Verdana" w:hAnsi="Avenir Next LT Pro" w:cs="Verdana"/>
          <w:color w:val="auto"/>
          <w:lang w:val="sk-SK"/>
        </w:rPr>
        <w:t xml:space="preserve">skúsených </w:t>
      </w:r>
      <w:r w:rsidR="008246AB" w:rsidRPr="00822553">
        <w:rPr>
          <w:rFonts w:ascii="Avenir Next LT Pro" w:eastAsia="Verdana" w:hAnsi="Avenir Next LT Pro" w:cs="Verdana"/>
          <w:color w:val="auto"/>
          <w:lang w:val="sk-SK"/>
        </w:rPr>
        <w:t xml:space="preserve">vysokokvalifikovaných lekárov a technikov, ktorí sa venujú vývoju inovatívnych metód na </w:t>
      </w:r>
      <w:r w:rsidR="00423DEC" w:rsidRPr="00822553">
        <w:rPr>
          <w:rFonts w:ascii="Avenir Next LT Pro" w:eastAsia="Verdana" w:hAnsi="Avenir Next LT Pro" w:cs="Verdana"/>
          <w:color w:val="auto"/>
          <w:lang w:val="sk-SK"/>
        </w:rPr>
        <w:t>zachovanie</w:t>
      </w:r>
      <w:r w:rsidR="008246AB" w:rsidRPr="00822553">
        <w:rPr>
          <w:rFonts w:ascii="Avenir Next LT Pro" w:eastAsia="Verdana" w:hAnsi="Avenir Next LT Pro" w:cs="Verdana"/>
          <w:color w:val="auto"/>
          <w:lang w:val="sk-SK"/>
        </w:rPr>
        <w:t xml:space="preserve"> a replikáciu prirodzených zubov. </w:t>
      </w:r>
      <w:r w:rsidR="0059319C" w:rsidRPr="00822553">
        <w:rPr>
          <w:rFonts w:ascii="Avenir Next LT Pro" w:eastAsia="Verdana" w:hAnsi="Avenir Next LT Pro" w:cs="Verdana"/>
          <w:color w:val="auto"/>
          <w:lang w:val="sk-SK"/>
        </w:rPr>
        <w:t>Termín</w:t>
      </w:r>
      <w:r w:rsidR="00D337DC" w:rsidRPr="00822553">
        <w:rPr>
          <w:rFonts w:ascii="Avenir Next LT Pro" w:eastAsia="Verdana" w:hAnsi="Avenir Next LT Pro" w:cs="Verdana"/>
          <w:color w:val="auto"/>
          <w:lang w:val="sk-SK"/>
        </w:rPr>
        <w:t xml:space="preserve"> "Bio-Emulation" </w:t>
      </w:r>
      <w:r w:rsidR="0059319C" w:rsidRPr="00822553">
        <w:rPr>
          <w:rFonts w:ascii="Avenir Next LT Pro" w:eastAsia="Verdana" w:hAnsi="Avenir Next LT Pro" w:cs="Verdana"/>
          <w:color w:val="auto"/>
          <w:lang w:val="sk-SK"/>
        </w:rPr>
        <w:t>stelesňuje toto poslanie.</w:t>
      </w:r>
    </w:p>
    <w:p w14:paraId="50189675" w14:textId="3C4869C0" w:rsidR="00D337DC" w:rsidRPr="00822553" w:rsidRDefault="009D12BF" w:rsidP="00D337DC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sk-SK"/>
        </w:rPr>
      </w:pPr>
      <w:r w:rsidRPr="00822553">
        <w:rPr>
          <w:rFonts w:ascii="Avenir Next LT Pro" w:eastAsia="Verdana" w:hAnsi="Avenir Next LT Pro" w:cs="Verdana"/>
          <w:color w:val="auto"/>
          <w:lang w:val="sk-SK"/>
        </w:rPr>
        <w:t xml:space="preserve">Účastníci sa môžu tešiť na pôsobivú zostavu </w:t>
      </w:r>
      <w:r w:rsidR="001749B6" w:rsidRPr="00822553">
        <w:rPr>
          <w:rFonts w:ascii="Avenir Next LT Pro" w:eastAsia="Verdana" w:hAnsi="Avenir Next LT Pro" w:cs="Verdana"/>
          <w:color w:val="auto"/>
          <w:lang w:val="sk-SK"/>
        </w:rPr>
        <w:t xml:space="preserve">20 rečníkov, ktorí sa podelia o ich špičkový výskum a odborné znalosti. </w:t>
      </w:r>
    </w:p>
    <w:p w14:paraId="5A50D4F4" w14:textId="64BC178B" w:rsidR="00D337DC" w:rsidRPr="00822553" w:rsidRDefault="00B472DF" w:rsidP="000269C3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sk-SK"/>
        </w:rPr>
      </w:pPr>
      <w:r w:rsidRPr="00822553">
        <w:rPr>
          <w:rFonts w:ascii="Avenir Next LT Pro" w:eastAsia="Verdana" w:hAnsi="Avenir Next LT Pro" w:cs="Verdana"/>
          <w:color w:val="auto"/>
          <w:lang w:val="sk-SK"/>
        </w:rPr>
        <w:t>GC, a</w:t>
      </w:r>
      <w:r w:rsidR="0007775C" w:rsidRPr="00822553">
        <w:rPr>
          <w:rFonts w:ascii="Avenir Next LT Pro" w:eastAsia="Verdana" w:hAnsi="Avenir Next LT Pro" w:cs="Verdana"/>
          <w:color w:val="auto"/>
          <w:lang w:val="sk-SK"/>
        </w:rPr>
        <w:t xml:space="preserve">ko hlavný </w:t>
      </w:r>
      <w:r w:rsidR="00822553" w:rsidRPr="00822553">
        <w:rPr>
          <w:rFonts w:ascii="Avenir Next LT Pro" w:eastAsia="Verdana" w:hAnsi="Avenir Next LT Pro" w:cs="Verdana"/>
          <w:color w:val="auto"/>
          <w:lang w:val="sk-SK"/>
        </w:rPr>
        <w:t>sponzor</w:t>
      </w:r>
      <w:r w:rsidR="0007775C" w:rsidRPr="00822553">
        <w:rPr>
          <w:rFonts w:ascii="Avenir Next LT Pro" w:eastAsia="Verdana" w:hAnsi="Avenir Next LT Pro" w:cs="Verdana"/>
          <w:color w:val="auto"/>
          <w:lang w:val="sk-SK"/>
        </w:rPr>
        <w:t xml:space="preserve">, bude mať </w:t>
      </w:r>
      <w:r w:rsidRPr="00822553">
        <w:rPr>
          <w:rFonts w:ascii="Avenir Next LT Pro" w:eastAsia="Verdana" w:hAnsi="Avenir Next LT Pro" w:cs="Verdana"/>
          <w:color w:val="auto"/>
          <w:lang w:val="sk-SK"/>
        </w:rPr>
        <w:t>prirodzene silné zastúpenie</w:t>
      </w:r>
      <w:r w:rsidR="00440474" w:rsidRPr="00822553">
        <w:rPr>
          <w:rFonts w:ascii="Avenir Next LT Pro" w:eastAsia="Verdana" w:hAnsi="Avenir Next LT Pro" w:cs="Verdana"/>
          <w:color w:val="auto"/>
          <w:lang w:val="sk-SK"/>
        </w:rPr>
        <w:t xml:space="preserve"> na podujatí, ktoré oslavuje svoj 10. </w:t>
      </w:r>
      <w:r w:rsidR="00D270BB" w:rsidRPr="00822553">
        <w:rPr>
          <w:rFonts w:ascii="Avenir Next LT Pro" w:eastAsia="Verdana" w:hAnsi="Avenir Next LT Pro" w:cs="Verdana"/>
          <w:color w:val="auto"/>
          <w:lang w:val="sk-SK"/>
        </w:rPr>
        <w:t>ročník</w:t>
      </w:r>
      <w:r w:rsidR="00440474" w:rsidRPr="00822553">
        <w:rPr>
          <w:rFonts w:ascii="Avenir Next LT Pro" w:eastAsia="Verdana" w:hAnsi="Avenir Next LT Pro" w:cs="Verdana"/>
          <w:color w:val="auto"/>
          <w:lang w:val="sk-SK"/>
        </w:rPr>
        <w:t xml:space="preserve">. </w:t>
      </w:r>
      <w:r w:rsidR="00D337DC" w:rsidRPr="00822553">
        <w:rPr>
          <w:rFonts w:ascii="Avenir Next LT Pro" w:eastAsia="Verdana" w:hAnsi="Avenir Next LT Pro" w:cs="Verdana"/>
          <w:color w:val="auto"/>
          <w:lang w:val="sk-SK"/>
        </w:rPr>
        <w:t>“</w:t>
      </w:r>
      <w:r w:rsidR="00196E1D" w:rsidRPr="00822553">
        <w:rPr>
          <w:rFonts w:ascii="Avenir Next LT Pro" w:eastAsia="Verdana" w:hAnsi="Avenir Next LT Pro" w:cs="Verdana"/>
          <w:color w:val="auto"/>
          <w:lang w:val="sk-SK"/>
        </w:rPr>
        <w:t>Vďaka úzkej spolupráci medzi zubnými lekármi a technikmi</w:t>
      </w:r>
      <w:r w:rsidR="000A5C5C" w:rsidRPr="00822553">
        <w:rPr>
          <w:rFonts w:ascii="Avenir Next LT Pro" w:eastAsia="Verdana" w:hAnsi="Avenir Next LT Pro" w:cs="Verdana"/>
          <w:color w:val="auto"/>
          <w:lang w:val="sk-SK"/>
        </w:rPr>
        <w:t xml:space="preserve">, vzájomným učením sa </w:t>
      </w:r>
      <w:r w:rsidR="00116048" w:rsidRPr="00822553">
        <w:rPr>
          <w:rFonts w:ascii="Avenir Next LT Pro" w:eastAsia="Verdana" w:hAnsi="Avenir Next LT Pro" w:cs="Verdana"/>
          <w:color w:val="auto"/>
          <w:lang w:val="sk-SK"/>
        </w:rPr>
        <w:t xml:space="preserve">zo svojich odborných znalostí, môžu </w:t>
      </w:r>
      <w:r w:rsidR="00523EB2" w:rsidRPr="00822553">
        <w:rPr>
          <w:rFonts w:ascii="Avenir Next LT Pro" w:eastAsia="Verdana" w:hAnsi="Avenir Next LT Pro" w:cs="Verdana"/>
          <w:color w:val="auto"/>
          <w:lang w:val="sk-SK"/>
        </w:rPr>
        <w:t>všetci</w:t>
      </w:r>
      <w:r w:rsidR="00116048" w:rsidRPr="00822553">
        <w:rPr>
          <w:rFonts w:ascii="Avenir Next LT Pro" w:eastAsia="Verdana" w:hAnsi="Avenir Next LT Pro" w:cs="Verdana"/>
          <w:color w:val="auto"/>
          <w:lang w:val="sk-SK"/>
        </w:rPr>
        <w:t xml:space="preserve"> zlepšiť svoje technické zručnosti, </w:t>
      </w:r>
      <w:r w:rsidR="00E711AB" w:rsidRPr="00822553">
        <w:rPr>
          <w:rFonts w:ascii="Avenir Next LT Pro" w:eastAsia="Verdana" w:hAnsi="Avenir Next LT Pro" w:cs="Verdana"/>
          <w:color w:val="auto"/>
          <w:lang w:val="sk-SK"/>
        </w:rPr>
        <w:t>zdokonal</w:t>
      </w:r>
      <w:r w:rsidR="00116048" w:rsidRPr="00822553">
        <w:rPr>
          <w:rFonts w:ascii="Avenir Next LT Pro" w:eastAsia="Verdana" w:hAnsi="Avenir Next LT Pro" w:cs="Verdana"/>
          <w:color w:val="auto"/>
          <w:lang w:val="sk-SK"/>
        </w:rPr>
        <w:t>iť výsledky u pacientov a zostať na čele dentálnych inovácii</w:t>
      </w:r>
      <w:r w:rsidR="00905774" w:rsidRPr="00822553">
        <w:rPr>
          <w:rFonts w:ascii="Avenir Next LT Pro" w:eastAsia="Verdana" w:hAnsi="Avenir Next LT Pro" w:cs="Verdana"/>
          <w:color w:val="auto"/>
          <w:lang w:val="sk-SK"/>
        </w:rPr>
        <w:t>.</w:t>
      </w:r>
      <w:r w:rsidR="00116048" w:rsidRPr="00822553">
        <w:rPr>
          <w:rFonts w:ascii="Avenir Next LT Pro" w:eastAsia="Verdana" w:hAnsi="Avenir Next LT Pro" w:cs="Verdana"/>
          <w:color w:val="auto"/>
          <w:lang w:val="sk-SK"/>
        </w:rPr>
        <w:t xml:space="preserve">” </w:t>
      </w:r>
      <w:r w:rsidR="00826900" w:rsidRPr="00822553">
        <w:rPr>
          <w:rFonts w:ascii="Avenir Next LT Pro" w:eastAsia="Verdana" w:hAnsi="Avenir Next LT Pro" w:cs="Verdana"/>
          <w:color w:val="auto"/>
          <w:lang w:val="sk-SK"/>
        </w:rPr>
        <w:t xml:space="preserve">povedala </w:t>
      </w:r>
      <w:r w:rsidR="00D337DC" w:rsidRPr="00822553">
        <w:rPr>
          <w:rFonts w:ascii="Avenir Next LT Pro" w:eastAsia="Verdana" w:hAnsi="Avenir Next LT Pro" w:cs="Verdana"/>
          <w:color w:val="auto"/>
          <w:lang w:val="sk-SK"/>
        </w:rPr>
        <w:t xml:space="preserve">Kerstin Behle, </w:t>
      </w:r>
      <w:r w:rsidR="00C058E2" w:rsidRPr="00822553">
        <w:rPr>
          <w:rFonts w:ascii="Avenir Next LT Pro" w:eastAsia="Verdana" w:hAnsi="Avenir Next LT Pro" w:cs="Verdana"/>
          <w:color w:val="auto"/>
          <w:lang w:val="sk-SK"/>
        </w:rPr>
        <w:t>EMEA Professional Services Manager</w:t>
      </w:r>
      <w:r w:rsidR="00D337DC" w:rsidRPr="00822553">
        <w:rPr>
          <w:rFonts w:ascii="Avenir Next LT Pro" w:eastAsia="Verdana" w:hAnsi="Avenir Next LT Pro" w:cs="Verdana"/>
          <w:color w:val="auto"/>
          <w:lang w:val="sk-SK"/>
        </w:rPr>
        <w:t xml:space="preserve"> </w:t>
      </w:r>
      <w:r w:rsidR="00905774" w:rsidRPr="00822553">
        <w:rPr>
          <w:rFonts w:ascii="Avenir Next LT Pro" w:eastAsia="Verdana" w:hAnsi="Avenir Next LT Pro" w:cs="Verdana"/>
          <w:color w:val="auto"/>
          <w:lang w:val="sk-SK"/>
        </w:rPr>
        <w:t>v</w:t>
      </w:r>
      <w:r w:rsidR="00D337DC" w:rsidRPr="00822553">
        <w:rPr>
          <w:rFonts w:ascii="Avenir Next LT Pro" w:eastAsia="Verdana" w:hAnsi="Avenir Next LT Pro" w:cs="Verdana"/>
          <w:color w:val="auto"/>
          <w:lang w:val="sk-SK"/>
        </w:rPr>
        <w:t xml:space="preserve"> GC Europe. “</w:t>
      </w:r>
      <w:r w:rsidR="00BD7372" w:rsidRPr="00822553">
        <w:rPr>
          <w:rFonts w:ascii="Avenir Next LT Pro" w:eastAsia="Verdana" w:hAnsi="Avenir Next LT Pro" w:cs="Verdana"/>
          <w:color w:val="auto"/>
          <w:lang w:val="sk-SK"/>
        </w:rPr>
        <w:t>A</w:t>
      </w:r>
      <w:r w:rsidR="00905774" w:rsidRPr="00822553">
        <w:rPr>
          <w:rFonts w:ascii="Avenir Next LT Pro" w:eastAsia="Verdana" w:hAnsi="Avenir Next LT Pro" w:cs="Verdana"/>
          <w:color w:val="auto"/>
          <w:lang w:val="sk-SK"/>
        </w:rPr>
        <w:t>ko spoločnosť</w:t>
      </w:r>
      <w:r w:rsidR="00BD7372" w:rsidRPr="00822553">
        <w:rPr>
          <w:rFonts w:ascii="Avenir Next LT Pro" w:eastAsia="Verdana" w:hAnsi="Avenir Next LT Pro" w:cs="Verdana"/>
          <w:color w:val="auto"/>
          <w:lang w:val="sk-SK"/>
        </w:rPr>
        <w:t xml:space="preserve"> </w:t>
      </w:r>
      <w:r w:rsidR="0020054D" w:rsidRPr="00822553">
        <w:rPr>
          <w:rFonts w:ascii="Avenir Next LT Pro" w:eastAsia="Verdana" w:hAnsi="Avenir Next LT Pro" w:cs="Verdana"/>
          <w:color w:val="auto"/>
          <w:lang w:val="sk-SK"/>
        </w:rPr>
        <w:t xml:space="preserve">sme vďační, že sme </w:t>
      </w:r>
      <w:r w:rsidR="005037D1" w:rsidRPr="00822553">
        <w:rPr>
          <w:rFonts w:ascii="Avenir Next LT Pro" w:eastAsia="Verdana" w:hAnsi="Avenir Next LT Pro" w:cs="Verdana"/>
          <w:color w:val="auto"/>
          <w:lang w:val="sk-SK"/>
        </w:rPr>
        <w:t xml:space="preserve">v najnovších trendoch tejto </w:t>
      </w:r>
      <w:r w:rsidR="005037D1" w:rsidRPr="00822553">
        <w:rPr>
          <w:rFonts w:ascii="Avenir Next LT Pro" w:eastAsia="Verdana" w:hAnsi="Avenir Next LT Pro" w:cs="Verdana"/>
          <w:color w:val="auto"/>
          <w:lang w:val="sk-SK"/>
        </w:rPr>
        <w:lastRenderedPageBreak/>
        <w:t xml:space="preserve">oblasti </w:t>
      </w:r>
      <w:r w:rsidR="0020054D" w:rsidRPr="00822553">
        <w:rPr>
          <w:rFonts w:ascii="Avenir Next LT Pro" w:eastAsia="Verdana" w:hAnsi="Avenir Next LT Pro" w:cs="Verdana"/>
          <w:color w:val="auto"/>
          <w:lang w:val="sk-SK"/>
        </w:rPr>
        <w:t xml:space="preserve">dostali </w:t>
      </w:r>
      <w:r w:rsidR="00822553" w:rsidRPr="00822553">
        <w:rPr>
          <w:rFonts w:ascii="Avenir Next LT Pro" w:eastAsia="Verdana" w:hAnsi="Avenir Next LT Pro" w:cs="Verdana"/>
          <w:color w:val="auto"/>
          <w:lang w:val="sk-SK"/>
        </w:rPr>
        <w:t>miesta</w:t>
      </w:r>
      <w:r w:rsidR="00BD7372" w:rsidRPr="00822553">
        <w:rPr>
          <w:rFonts w:ascii="Avenir Next LT Pro" w:eastAsia="Verdana" w:hAnsi="Avenir Next LT Pro" w:cs="Verdana"/>
          <w:color w:val="auto"/>
          <w:lang w:val="sk-SK"/>
        </w:rPr>
        <w:t xml:space="preserve"> v prvom rade</w:t>
      </w:r>
      <w:r w:rsidR="000269C3" w:rsidRPr="00822553">
        <w:rPr>
          <w:rFonts w:ascii="Avenir Next LT Pro" w:eastAsia="Verdana" w:hAnsi="Avenir Next LT Pro" w:cs="Verdana"/>
          <w:color w:val="auto"/>
          <w:lang w:val="sk-SK"/>
        </w:rPr>
        <w:t>, čo nám umožňuje efektívne reagovať na potreby zákazníkov.</w:t>
      </w:r>
      <w:r w:rsidR="00D337DC" w:rsidRPr="00822553">
        <w:rPr>
          <w:rFonts w:ascii="Avenir Next LT Pro" w:eastAsia="Verdana" w:hAnsi="Avenir Next LT Pro" w:cs="Verdana"/>
          <w:color w:val="auto"/>
          <w:lang w:val="sk-SK"/>
        </w:rPr>
        <w:t>”</w:t>
      </w:r>
    </w:p>
    <w:p w14:paraId="6A06754C" w14:textId="77777777" w:rsidR="00D337DC" w:rsidRPr="00822553" w:rsidRDefault="00D337DC" w:rsidP="00D337DC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sk-SK"/>
        </w:rPr>
      </w:pPr>
    </w:p>
    <w:p w14:paraId="14CECA97" w14:textId="6C80FCF7" w:rsidR="00D337DC" w:rsidRPr="00822553" w:rsidRDefault="0067641E" w:rsidP="00D337DC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sk-SK"/>
        </w:rPr>
      </w:pPr>
      <w:r w:rsidRPr="00822553">
        <w:rPr>
          <w:rFonts w:ascii="Avenir Next LT Pro" w:eastAsia="Verdana" w:hAnsi="Avenir Next LT Pro" w:cs="Verdana"/>
          <w:color w:val="auto"/>
          <w:lang w:val="sk-SK"/>
        </w:rPr>
        <w:t>Viac informáci</w:t>
      </w:r>
      <w:r w:rsidR="00BD1BAA" w:rsidRPr="00822553">
        <w:rPr>
          <w:rFonts w:ascii="Avenir Next LT Pro" w:eastAsia="Verdana" w:hAnsi="Avenir Next LT Pro" w:cs="Verdana"/>
          <w:color w:val="auto"/>
          <w:lang w:val="sk-SK"/>
        </w:rPr>
        <w:t>í</w:t>
      </w:r>
      <w:r w:rsidRPr="00822553">
        <w:rPr>
          <w:rFonts w:ascii="Avenir Next LT Pro" w:eastAsia="Verdana" w:hAnsi="Avenir Next LT Pro" w:cs="Verdana"/>
          <w:color w:val="auto"/>
          <w:lang w:val="sk-SK"/>
        </w:rPr>
        <w:t xml:space="preserve"> a </w:t>
      </w:r>
      <w:r w:rsidR="00576AEB" w:rsidRPr="00822553">
        <w:rPr>
          <w:rFonts w:ascii="Avenir Next LT Pro" w:eastAsia="Verdana" w:hAnsi="Avenir Next LT Pro" w:cs="Verdana"/>
          <w:color w:val="auto"/>
          <w:lang w:val="sk-SK"/>
        </w:rPr>
        <w:t>spôsob registrácie nájdete na</w:t>
      </w:r>
      <w:r w:rsidR="00D337DC" w:rsidRPr="00822553">
        <w:rPr>
          <w:rFonts w:ascii="Avenir Next LT Pro" w:eastAsia="Verdana" w:hAnsi="Avenir Next LT Pro" w:cs="Verdana"/>
          <w:color w:val="auto"/>
          <w:lang w:val="sk-SK"/>
        </w:rPr>
        <w:t xml:space="preserve"> www.bioemulation-symposium.com. </w:t>
      </w:r>
    </w:p>
    <w:p w14:paraId="5C3EBE7F" w14:textId="77777777" w:rsidR="00D337DC" w:rsidRPr="00822553" w:rsidRDefault="00D337DC" w:rsidP="00D337DC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sk-SK"/>
        </w:rPr>
      </w:pPr>
    </w:p>
    <w:p w14:paraId="126CEAE9" w14:textId="38F6F2B0" w:rsidR="00B90E66" w:rsidRPr="00822553" w:rsidRDefault="00576AEB" w:rsidP="00D337DC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sk-SK"/>
        </w:rPr>
      </w:pPr>
      <w:r w:rsidRPr="00822553">
        <w:rPr>
          <w:rFonts w:ascii="Avenir Next LT Pro" w:eastAsia="Verdana" w:hAnsi="Avenir Next LT Pro" w:cs="Verdana"/>
          <w:color w:val="auto"/>
          <w:lang w:val="sk-SK"/>
        </w:rPr>
        <w:t xml:space="preserve">Tešíme </w:t>
      </w:r>
      <w:r w:rsidR="00D767D2" w:rsidRPr="00822553">
        <w:rPr>
          <w:rFonts w:ascii="Avenir Next LT Pro" w:eastAsia="Verdana" w:hAnsi="Avenir Next LT Pro" w:cs="Verdana"/>
          <w:color w:val="auto"/>
          <w:lang w:val="sk-SK"/>
        </w:rPr>
        <w:t xml:space="preserve">sa </w:t>
      </w:r>
      <w:r w:rsidRPr="00822553">
        <w:rPr>
          <w:rFonts w:ascii="Avenir Next LT Pro" w:eastAsia="Verdana" w:hAnsi="Avenir Next LT Pro" w:cs="Verdana"/>
          <w:color w:val="auto"/>
          <w:lang w:val="sk-SK"/>
        </w:rPr>
        <w:t>na Vás</w:t>
      </w:r>
      <w:r w:rsidR="00D337DC" w:rsidRPr="00822553">
        <w:rPr>
          <w:rFonts w:ascii="Avenir Next LT Pro" w:eastAsia="Verdana" w:hAnsi="Avenir Next LT Pro" w:cs="Verdana"/>
          <w:color w:val="auto"/>
          <w:lang w:val="sk-SK"/>
        </w:rPr>
        <w:t>!</w:t>
      </w:r>
    </w:p>
    <w:p w14:paraId="7B8F45D0" w14:textId="77777777" w:rsidR="00375891" w:rsidRPr="00822553" w:rsidRDefault="00375891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sk-SK"/>
        </w:rPr>
      </w:pPr>
    </w:p>
    <w:p w14:paraId="7BE34544" w14:textId="6A9147A1" w:rsidR="009B4683" w:rsidRPr="009B4683" w:rsidRDefault="009B4683" w:rsidP="009B4683">
      <w:pPr>
        <w:pStyle w:val="NormalWeb"/>
        <w:spacing w:line="360" w:lineRule="auto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sk-SK"/>
        </w:rPr>
      </w:pPr>
      <w:r w:rsidRPr="009B4683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sk-SK"/>
        </w:rPr>
        <w:t xml:space="preserve">GCE EEO </w:t>
      </w:r>
      <w:r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sk-SK"/>
        </w:rPr>
        <w:t>–</w:t>
      </w:r>
      <w:r w:rsidRPr="009B4683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sk-SK"/>
        </w:rPr>
        <w:t xml:space="preserve"> Slovakia</w:t>
      </w:r>
      <w:r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sk-SK"/>
        </w:rPr>
        <w:br/>
      </w:r>
      <w:r w:rsidRPr="009B4683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sk-SK"/>
        </w:rPr>
        <w:t>Raková 1441</w:t>
      </w:r>
    </w:p>
    <w:p w14:paraId="58E54B58" w14:textId="77777777" w:rsidR="009B4683" w:rsidRPr="009B4683" w:rsidRDefault="009B4683" w:rsidP="009B4683">
      <w:pPr>
        <w:pStyle w:val="NormalWeb"/>
        <w:spacing w:line="360" w:lineRule="auto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sk-SK"/>
        </w:rPr>
      </w:pPr>
      <w:r w:rsidRPr="009B4683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sk-SK"/>
        </w:rPr>
        <w:t>023 51 Raková / Čadca</w:t>
      </w:r>
    </w:p>
    <w:p w14:paraId="5E40921F" w14:textId="6275DA75" w:rsidR="009B4683" w:rsidRPr="009B4683" w:rsidRDefault="009B4683" w:rsidP="009B4683">
      <w:pPr>
        <w:pStyle w:val="NormalWeb"/>
        <w:spacing w:line="360" w:lineRule="auto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sk-SK"/>
        </w:rPr>
      </w:pPr>
      <w:r w:rsidRPr="009B4683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sk-SK"/>
        </w:rPr>
        <w:t>Slovensko</w:t>
      </w:r>
      <w:bookmarkStart w:id="0" w:name="_GoBack"/>
      <w:bookmarkEnd w:id="0"/>
    </w:p>
    <w:p w14:paraId="6E32A891" w14:textId="77777777" w:rsidR="009B4683" w:rsidRPr="009B4683" w:rsidRDefault="009B4683" w:rsidP="009B4683">
      <w:pPr>
        <w:pStyle w:val="NormalWeb"/>
        <w:spacing w:line="360" w:lineRule="auto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sk-SK"/>
        </w:rPr>
      </w:pPr>
      <w:r w:rsidRPr="009B4683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sk-SK"/>
        </w:rPr>
        <w:t>+421 911 57 09 99</w:t>
      </w:r>
    </w:p>
    <w:p w14:paraId="2879C5CD" w14:textId="77777777" w:rsidR="009B4683" w:rsidRPr="009B4683" w:rsidRDefault="009B4683" w:rsidP="009B4683">
      <w:pPr>
        <w:pStyle w:val="NormalWeb"/>
        <w:spacing w:line="360" w:lineRule="auto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sk-SK"/>
        </w:rPr>
      </w:pPr>
      <w:r w:rsidRPr="009B4683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sk-SK"/>
        </w:rPr>
        <w:t>+421 414 00 02 64</w:t>
      </w:r>
    </w:p>
    <w:p w14:paraId="62A61E84" w14:textId="77777777" w:rsidR="009B4683" w:rsidRPr="009B4683" w:rsidRDefault="009B4683" w:rsidP="009B4683">
      <w:pPr>
        <w:pStyle w:val="NormalWeb"/>
        <w:spacing w:line="360" w:lineRule="auto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sk-SK"/>
        </w:rPr>
      </w:pPr>
      <w:r w:rsidRPr="009B4683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sk-SK"/>
        </w:rPr>
        <w:t>info.slovakia@gc.dental</w:t>
      </w:r>
    </w:p>
    <w:p w14:paraId="2AEB49FD" w14:textId="19ED8E04" w:rsidR="00A5023C" w:rsidRPr="00822553" w:rsidRDefault="009B4683" w:rsidP="009B468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sk-SK"/>
        </w:rPr>
      </w:pPr>
      <w:r w:rsidRPr="009B4683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sk-SK"/>
        </w:rPr>
        <w:t>www.gc.dental/europe/sk-SK</w:t>
      </w:r>
    </w:p>
    <w:p w14:paraId="5BC81026" w14:textId="25207831" w:rsidR="00D337DC" w:rsidRPr="00822553" w:rsidRDefault="00D337DC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sk-SK"/>
        </w:rPr>
      </w:pPr>
      <w:r w:rsidRPr="00822553">
        <w:rPr>
          <w:noProof/>
          <w:lang w:val="sk-SK"/>
        </w:rPr>
        <w:drawing>
          <wp:inline distT="0" distB="0" distL="0" distR="0" wp14:anchorId="69AFC956" wp14:editId="2E5C5FE9">
            <wp:extent cx="4581525" cy="2796001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79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37DC" w:rsidRPr="00822553" w:rsidSect="00375891">
      <w:headerReference w:type="default" r:id="rId8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AA4A69" w14:textId="77777777" w:rsidR="001F35CE" w:rsidRDefault="001F35CE">
      <w:r>
        <w:separator/>
      </w:r>
    </w:p>
  </w:endnote>
  <w:endnote w:type="continuationSeparator" w:id="0">
    <w:p w14:paraId="79EFF670" w14:textId="77777777" w:rsidR="001F35CE" w:rsidRDefault="001F3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867210" w14:textId="77777777" w:rsidR="001F35CE" w:rsidRDefault="001F35CE">
      <w:r>
        <w:separator/>
      </w:r>
    </w:p>
  </w:footnote>
  <w:footnote w:type="continuationSeparator" w:id="0">
    <w:p w14:paraId="1AC87A8E" w14:textId="77777777" w:rsidR="001F35CE" w:rsidRDefault="001F35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4D2C"/>
    <w:rsid w:val="000207F2"/>
    <w:rsid w:val="00022CFD"/>
    <w:rsid w:val="000269C3"/>
    <w:rsid w:val="000455B2"/>
    <w:rsid w:val="00045DA8"/>
    <w:rsid w:val="00046D80"/>
    <w:rsid w:val="000578B1"/>
    <w:rsid w:val="00076EC4"/>
    <w:rsid w:val="0007775C"/>
    <w:rsid w:val="000800FA"/>
    <w:rsid w:val="000861F8"/>
    <w:rsid w:val="00096802"/>
    <w:rsid w:val="000A485C"/>
    <w:rsid w:val="000A5C5C"/>
    <w:rsid w:val="000A7D73"/>
    <w:rsid w:val="000C3B2B"/>
    <w:rsid w:val="000D1716"/>
    <w:rsid w:val="000E4999"/>
    <w:rsid w:val="000E4CDB"/>
    <w:rsid w:val="00102286"/>
    <w:rsid w:val="00106786"/>
    <w:rsid w:val="00107638"/>
    <w:rsid w:val="00112618"/>
    <w:rsid w:val="00116048"/>
    <w:rsid w:val="00116E35"/>
    <w:rsid w:val="0014534A"/>
    <w:rsid w:val="0016511A"/>
    <w:rsid w:val="00167D45"/>
    <w:rsid w:val="001749B6"/>
    <w:rsid w:val="00176AEF"/>
    <w:rsid w:val="00185280"/>
    <w:rsid w:val="00196E1D"/>
    <w:rsid w:val="001A5002"/>
    <w:rsid w:val="001B5343"/>
    <w:rsid w:val="001B5373"/>
    <w:rsid w:val="001C1388"/>
    <w:rsid w:val="001E2384"/>
    <w:rsid w:val="001E3E8C"/>
    <w:rsid w:val="001F35CE"/>
    <w:rsid w:val="001F37E3"/>
    <w:rsid w:val="0020054D"/>
    <w:rsid w:val="00204E47"/>
    <w:rsid w:val="00206A13"/>
    <w:rsid w:val="002101A9"/>
    <w:rsid w:val="002107C7"/>
    <w:rsid w:val="00236B8D"/>
    <w:rsid w:val="00241D5F"/>
    <w:rsid w:val="00247359"/>
    <w:rsid w:val="00270FCD"/>
    <w:rsid w:val="00283337"/>
    <w:rsid w:val="00291EEA"/>
    <w:rsid w:val="002974A2"/>
    <w:rsid w:val="002A1F4F"/>
    <w:rsid w:val="002A4426"/>
    <w:rsid w:val="002C389F"/>
    <w:rsid w:val="002D178F"/>
    <w:rsid w:val="003042DF"/>
    <w:rsid w:val="00312F6E"/>
    <w:rsid w:val="00315091"/>
    <w:rsid w:val="00321DE6"/>
    <w:rsid w:val="0032290E"/>
    <w:rsid w:val="00325206"/>
    <w:rsid w:val="00327168"/>
    <w:rsid w:val="003602A1"/>
    <w:rsid w:val="00375891"/>
    <w:rsid w:val="00390C9F"/>
    <w:rsid w:val="003A434A"/>
    <w:rsid w:val="003B1417"/>
    <w:rsid w:val="003B4C34"/>
    <w:rsid w:val="003C645C"/>
    <w:rsid w:val="003D5E25"/>
    <w:rsid w:val="003E5B67"/>
    <w:rsid w:val="003F0B3B"/>
    <w:rsid w:val="003F1B6F"/>
    <w:rsid w:val="00412841"/>
    <w:rsid w:val="00423DEC"/>
    <w:rsid w:val="0043205F"/>
    <w:rsid w:val="00440474"/>
    <w:rsid w:val="004413E2"/>
    <w:rsid w:val="00444A98"/>
    <w:rsid w:val="00453816"/>
    <w:rsid w:val="00480DBA"/>
    <w:rsid w:val="00481DAB"/>
    <w:rsid w:val="0049147A"/>
    <w:rsid w:val="00492F65"/>
    <w:rsid w:val="00495DD2"/>
    <w:rsid w:val="004A245C"/>
    <w:rsid w:val="004B295B"/>
    <w:rsid w:val="004C0A6B"/>
    <w:rsid w:val="004C3D5F"/>
    <w:rsid w:val="004C48D0"/>
    <w:rsid w:val="004D0FBF"/>
    <w:rsid w:val="004D3B6C"/>
    <w:rsid w:val="004E2FB3"/>
    <w:rsid w:val="00502C6F"/>
    <w:rsid w:val="005037D1"/>
    <w:rsid w:val="00506A0A"/>
    <w:rsid w:val="00523EB2"/>
    <w:rsid w:val="0052480D"/>
    <w:rsid w:val="00552262"/>
    <w:rsid w:val="00552443"/>
    <w:rsid w:val="00567F3E"/>
    <w:rsid w:val="00571E48"/>
    <w:rsid w:val="00572892"/>
    <w:rsid w:val="00576AEB"/>
    <w:rsid w:val="0058074B"/>
    <w:rsid w:val="00587CDE"/>
    <w:rsid w:val="0059319C"/>
    <w:rsid w:val="005B6569"/>
    <w:rsid w:val="005D1861"/>
    <w:rsid w:val="005D7797"/>
    <w:rsid w:val="005E7894"/>
    <w:rsid w:val="00610261"/>
    <w:rsid w:val="00610AAC"/>
    <w:rsid w:val="006125B9"/>
    <w:rsid w:val="00614BAD"/>
    <w:rsid w:val="00616A54"/>
    <w:rsid w:val="00616F42"/>
    <w:rsid w:val="00617D27"/>
    <w:rsid w:val="00624773"/>
    <w:rsid w:val="00631D36"/>
    <w:rsid w:val="0063721E"/>
    <w:rsid w:val="00642020"/>
    <w:rsid w:val="00657BB0"/>
    <w:rsid w:val="0066042E"/>
    <w:rsid w:val="00671E66"/>
    <w:rsid w:val="0067641E"/>
    <w:rsid w:val="00681CE3"/>
    <w:rsid w:val="006822E2"/>
    <w:rsid w:val="006C68FF"/>
    <w:rsid w:val="006D0C1F"/>
    <w:rsid w:val="0070518E"/>
    <w:rsid w:val="0072441C"/>
    <w:rsid w:val="00737C03"/>
    <w:rsid w:val="00775ABD"/>
    <w:rsid w:val="00776B7A"/>
    <w:rsid w:val="00776E54"/>
    <w:rsid w:val="007847F0"/>
    <w:rsid w:val="007973C3"/>
    <w:rsid w:val="007B054F"/>
    <w:rsid w:val="007D00B3"/>
    <w:rsid w:val="007D7D19"/>
    <w:rsid w:val="007E0547"/>
    <w:rsid w:val="007E41A8"/>
    <w:rsid w:val="007E448B"/>
    <w:rsid w:val="0080482A"/>
    <w:rsid w:val="00805200"/>
    <w:rsid w:val="00807AFC"/>
    <w:rsid w:val="00821D97"/>
    <w:rsid w:val="00822553"/>
    <w:rsid w:val="008246AB"/>
    <w:rsid w:val="00826900"/>
    <w:rsid w:val="00850425"/>
    <w:rsid w:val="008663A4"/>
    <w:rsid w:val="00867C29"/>
    <w:rsid w:val="008753D9"/>
    <w:rsid w:val="00881F99"/>
    <w:rsid w:val="008A56E8"/>
    <w:rsid w:val="008A629E"/>
    <w:rsid w:val="008A7D3D"/>
    <w:rsid w:val="008C11D8"/>
    <w:rsid w:val="008D73C8"/>
    <w:rsid w:val="008E0EBE"/>
    <w:rsid w:val="008E1A49"/>
    <w:rsid w:val="008F7868"/>
    <w:rsid w:val="00905774"/>
    <w:rsid w:val="00905E3A"/>
    <w:rsid w:val="00906474"/>
    <w:rsid w:val="00911D35"/>
    <w:rsid w:val="009149F1"/>
    <w:rsid w:val="00914C1C"/>
    <w:rsid w:val="00917845"/>
    <w:rsid w:val="00933CBE"/>
    <w:rsid w:val="00960DB7"/>
    <w:rsid w:val="00977829"/>
    <w:rsid w:val="00981F33"/>
    <w:rsid w:val="00986AA8"/>
    <w:rsid w:val="00997CA1"/>
    <w:rsid w:val="009B4683"/>
    <w:rsid w:val="009C1D99"/>
    <w:rsid w:val="009D12BF"/>
    <w:rsid w:val="009D4A1F"/>
    <w:rsid w:val="009E52BD"/>
    <w:rsid w:val="00A304BF"/>
    <w:rsid w:val="00A5023C"/>
    <w:rsid w:val="00A65A6F"/>
    <w:rsid w:val="00A67AE7"/>
    <w:rsid w:val="00A7156F"/>
    <w:rsid w:val="00A7746D"/>
    <w:rsid w:val="00A80F69"/>
    <w:rsid w:val="00A844B5"/>
    <w:rsid w:val="00AC77C3"/>
    <w:rsid w:val="00AE06AA"/>
    <w:rsid w:val="00AE1122"/>
    <w:rsid w:val="00B0362E"/>
    <w:rsid w:val="00B04612"/>
    <w:rsid w:val="00B0625B"/>
    <w:rsid w:val="00B113EF"/>
    <w:rsid w:val="00B1164E"/>
    <w:rsid w:val="00B158EB"/>
    <w:rsid w:val="00B20BBD"/>
    <w:rsid w:val="00B20FF6"/>
    <w:rsid w:val="00B30D65"/>
    <w:rsid w:val="00B32A12"/>
    <w:rsid w:val="00B4083E"/>
    <w:rsid w:val="00B449F7"/>
    <w:rsid w:val="00B472DF"/>
    <w:rsid w:val="00B54C7B"/>
    <w:rsid w:val="00B80A18"/>
    <w:rsid w:val="00B85591"/>
    <w:rsid w:val="00B90E66"/>
    <w:rsid w:val="00B957C3"/>
    <w:rsid w:val="00BB5D11"/>
    <w:rsid w:val="00BD1BAA"/>
    <w:rsid w:val="00BD25AB"/>
    <w:rsid w:val="00BD4617"/>
    <w:rsid w:val="00BD7372"/>
    <w:rsid w:val="00BE1580"/>
    <w:rsid w:val="00BE5C2D"/>
    <w:rsid w:val="00C058E2"/>
    <w:rsid w:val="00C10455"/>
    <w:rsid w:val="00C12E8E"/>
    <w:rsid w:val="00C2221D"/>
    <w:rsid w:val="00C436B7"/>
    <w:rsid w:val="00C60B64"/>
    <w:rsid w:val="00C72951"/>
    <w:rsid w:val="00CA5DBB"/>
    <w:rsid w:val="00CC067A"/>
    <w:rsid w:val="00CC6660"/>
    <w:rsid w:val="00CD0F90"/>
    <w:rsid w:val="00D16301"/>
    <w:rsid w:val="00D21359"/>
    <w:rsid w:val="00D270BB"/>
    <w:rsid w:val="00D337DC"/>
    <w:rsid w:val="00D33936"/>
    <w:rsid w:val="00D767D2"/>
    <w:rsid w:val="00DA32C6"/>
    <w:rsid w:val="00DB38CE"/>
    <w:rsid w:val="00DB50BD"/>
    <w:rsid w:val="00DC1238"/>
    <w:rsid w:val="00DD11C7"/>
    <w:rsid w:val="00DD4ADD"/>
    <w:rsid w:val="00DF3946"/>
    <w:rsid w:val="00E00439"/>
    <w:rsid w:val="00E07420"/>
    <w:rsid w:val="00E22064"/>
    <w:rsid w:val="00E23C42"/>
    <w:rsid w:val="00E26DFB"/>
    <w:rsid w:val="00E27CFF"/>
    <w:rsid w:val="00E34C95"/>
    <w:rsid w:val="00E37A44"/>
    <w:rsid w:val="00E561B3"/>
    <w:rsid w:val="00E60E82"/>
    <w:rsid w:val="00E62825"/>
    <w:rsid w:val="00E64BED"/>
    <w:rsid w:val="00E675E8"/>
    <w:rsid w:val="00E711AB"/>
    <w:rsid w:val="00E767CA"/>
    <w:rsid w:val="00E833B6"/>
    <w:rsid w:val="00EA2203"/>
    <w:rsid w:val="00EA4468"/>
    <w:rsid w:val="00ED2B9D"/>
    <w:rsid w:val="00ED59B2"/>
    <w:rsid w:val="00EE3EA5"/>
    <w:rsid w:val="00EE790F"/>
    <w:rsid w:val="00F21142"/>
    <w:rsid w:val="00F2120B"/>
    <w:rsid w:val="00F5342D"/>
    <w:rsid w:val="00F966A1"/>
    <w:rsid w:val="00FB5078"/>
    <w:rsid w:val="00FD6DED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0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41016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54635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73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268</Words>
  <Characters>1534</Characters>
  <Application>Microsoft Office Word</Application>
  <DocSecurity>0</DocSecurity>
  <Lines>12</Lines>
  <Paragraphs>3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Taeleman, Liesbeth</cp:lastModifiedBy>
  <cp:revision>51</cp:revision>
  <cp:lastPrinted>2020-01-21T15:04:00Z</cp:lastPrinted>
  <dcterms:created xsi:type="dcterms:W3CDTF">2024-06-07T05:28:00Z</dcterms:created>
  <dcterms:modified xsi:type="dcterms:W3CDTF">2024-06-20T15:34:00Z</dcterms:modified>
</cp:coreProperties>
</file>