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569C6500" w:rsidR="004C48D0" w:rsidRPr="00EF54CA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bg-BG"/>
        </w:rPr>
      </w:pPr>
      <w:r w:rsidRPr="00EF54CA">
        <w:rPr>
          <w:rFonts w:ascii="Avenir Next LT Pro" w:hAnsi="Avenir Next LT Pro"/>
          <w:b/>
          <w:bCs/>
          <w:noProof/>
          <w:color w:val="auto"/>
          <w:sz w:val="30"/>
          <w:szCs w:val="30"/>
          <w:lang w:val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B9E8EBB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CA4FB9" w:rsidRPr="00CA4FB9">
        <w:t xml:space="preserve"> </w:t>
      </w:r>
      <w:r w:rsidR="00CA4FB9" w:rsidRPr="00CA4FB9">
        <w:rPr>
          <w:rFonts w:ascii="Calibri" w:hAnsi="Calibri" w:cs="Calibri"/>
          <w:b/>
          <w:bCs/>
          <w:color w:val="auto"/>
          <w:sz w:val="30"/>
          <w:szCs w:val="30"/>
          <w:lang w:val="bg-BG"/>
        </w:rPr>
        <w:t>Прессъобщение</w:t>
      </w:r>
    </w:p>
    <w:p w14:paraId="0C69B5D1" w14:textId="77777777" w:rsidR="00270FCD" w:rsidRPr="00EF54CA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auto"/>
          <w:u w:val="single"/>
          <w:lang w:val="bg-BG"/>
        </w:rPr>
      </w:pPr>
    </w:p>
    <w:p w14:paraId="5106CFB0" w14:textId="629DB0D9" w:rsidR="007847F0" w:rsidRPr="00EF54CA" w:rsidRDefault="00A34B88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  <w:lang w:val="bg-BG"/>
        </w:rPr>
      </w:pPr>
      <w:r w:rsidRPr="00EF54CA">
        <w:rPr>
          <w:rFonts w:ascii="Calibri" w:eastAsia="Verdana" w:hAnsi="Calibri" w:cs="Calibri"/>
          <w:color w:val="auto"/>
          <w:u w:val="single"/>
          <w:lang w:val="bg-BG"/>
        </w:rPr>
        <w:t>Ново</w:t>
      </w:r>
      <w:r w:rsidRPr="00EF54CA">
        <w:rPr>
          <w:rFonts w:ascii="Avenir Next LT Pro" w:eastAsia="Verdana" w:hAnsi="Avenir Next LT Pro" w:cs="Verdana"/>
          <w:color w:val="auto"/>
          <w:u w:val="single"/>
          <w:lang w:val="bg-BG"/>
        </w:rPr>
        <w:t xml:space="preserve"> </w:t>
      </w:r>
      <w:r w:rsidRPr="00EF54CA">
        <w:rPr>
          <w:rFonts w:ascii="Calibri" w:eastAsia="Verdana" w:hAnsi="Calibri" w:cs="Calibri"/>
          <w:color w:val="auto"/>
          <w:u w:val="single"/>
          <w:lang w:val="bg-BG"/>
        </w:rPr>
        <w:t>модерно</w:t>
      </w:r>
      <w:r w:rsidRPr="00EF54CA">
        <w:rPr>
          <w:rFonts w:ascii="Avenir Next LT Pro" w:eastAsia="Verdana" w:hAnsi="Avenir Next LT Pro" w:cs="Verdana"/>
          <w:color w:val="auto"/>
          <w:u w:val="single"/>
          <w:lang w:val="bg-BG"/>
        </w:rPr>
        <w:t xml:space="preserve"> </w:t>
      </w:r>
      <w:r w:rsidRPr="00EF54CA">
        <w:rPr>
          <w:rFonts w:ascii="Calibri" w:eastAsia="Verdana" w:hAnsi="Calibri" w:cs="Calibri"/>
          <w:color w:val="auto"/>
          <w:u w:val="single"/>
          <w:lang w:val="bg-BG"/>
        </w:rPr>
        <w:t>производствено</w:t>
      </w:r>
      <w:r w:rsidRPr="00EF54CA">
        <w:rPr>
          <w:rFonts w:ascii="Avenir Next LT Pro" w:eastAsia="Verdana" w:hAnsi="Avenir Next LT Pro" w:cs="Verdana"/>
          <w:color w:val="auto"/>
          <w:u w:val="single"/>
          <w:lang w:val="bg-BG"/>
        </w:rPr>
        <w:t xml:space="preserve"> </w:t>
      </w:r>
      <w:r w:rsidRPr="00EF54CA">
        <w:rPr>
          <w:rFonts w:ascii="Calibri" w:eastAsia="Verdana" w:hAnsi="Calibri" w:cs="Calibri"/>
          <w:color w:val="auto"/>
          <w:u w:val="single"/>
          <w:lang w:val="bg-BG"/>
        </w:rPr>
        <w:t>съоръжение</w:t>
      </w:r>
      <w:r w:rsidRPr="00EF54CA">
        <w:rPr>
          <w:rFonts w:ascii="Avenir Next LT Pro" w:eastAsia="Verdana" w:hAnsi="Avenir Next LT Pro" w:cs="Verdana"/>
          <w:color w:val="auto"/>
          <w:u w:val="single"/>
          <w:lang w:val="bg-BG"/>
        </w:rPr>
        <w:t xml:space="preserve"> </w:t>
      </w:r>
      <w:r w:rsidRPr="00EF54CA">
        <w:rPr>
          <w:rFonts w:ascii="Calibri" w:eastAsia="Verdana" w:hAnsi="Calibri" w:cs="Calibri"/>
          <w:color w:val="auto"/>
          <w:u w:val="single"/>
          <w:lang w:val="bg-BG"/>
        </w:rPr>
        <w:t>в</w:t>
      </w:r>
      <w:r w:rsidRPr="00EF54CA">
        <w:rPr>
          <w:rFonts w:ascii="Avenir Next LT Pro" w:eastAsia="Verdana" w:hAnsi="Avenir Next LT Pro" w:cs="Verdana"/>
          <w:color w:val="auto"/>
          <w:u w:val="single"/>
          <w:lang w:val="bg-BG"/>
        </w:rPr>
        <w:t xml:space="preserve"> GC Europe</w:t>
      </w:r>
    </w:p>
    <w:p w14:paraId="762BCF9C" w14:textId="77777777" w:rsidR="002E149F" w:rsidRPr="00EF54CA" w:rsidRDefault="002E149F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  <w:lang w:val="bg-BG"/>
        </w:rPr>
      </w:pPr>
    </w:p>
    <w:p w14:paraId="319C9EAE" w14:textId="3777AACC" w:rsidR="00B90E66" w:rsidRPr="00EF54CA" w:rsidRDefault="00EF54CA" w:rsidP="00B90E66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bg-BG"/>
        </w:rPr>
      </w:pPr>
      <w:r w:rsidRPr="00EF54CA">
        <w:rPr>
          <w:rFonts w:ascii="Calibri" w:eastAsia="Verdana" w:hAnsi="Calibri" w:cs="Calibri"/>
          <w:b/>
          <w:bCs/>
          <w:color w:val="auto"/>
          <w:sz w:val="30"/>
          <w:szCs w:val="30"/>
          <w:lang w:val="bg-BG"/>
        </w:rPr>
        <w:t>Разширяването</w:t>
      </w:r>
      <w:r w:rsidRPr="00EF54CA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bg-BG"/>
        </w:rPr>
        <w:t xml:space="preserve"> </w:t>
      </w:r>
      <w:r w:rsidRPr="00EF54CA">
        <w:rPr>
          <w:rFonts w:ascii="Calibri" w:eastAsia="Verdana" w:hAnsi="Calibri" w:cs="Calibri"/>
          <w:b/>
          <w:bCs/>
          <w:color w:val="auto"/>
          <w:sz w:val="30"/>
          <w:szCs w:val="30"/>
          <w:lang w:val="bg-BG"/>
        </w:rPr>
        <w:t>на</w:t>
      </w:r>
      <w:r w:rsidRPr="00EF54CA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bg-BG"/>
        </w:rPr>
        <w:t xml:space="preserve"> GC Europe, </w:t>
      </w:r>
      <w:r w:rsidRPr="00EF54CA">
        <w:rPr>
          <w:rFonts w:ascii="Calibri" w:eastAsia="Verdana" w:hAnsi="Calibri" w:cs="Calibri"/>
          <w:b/>
          <w:bCs/>
          <w:color w:val="auto"/>
          <w:sz w:val="30"/>
          <w:szCs w:val="30"/>
          <w:lang w:val="bg-BG"/>
        </w:rPr>
        <w:t>отбелязано</w:t>
      </w:r>
      <w:r w:rsidRPr="00EF54CA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bg-BG"/>
        </w:rPr>
        <w:t xml:space="preserve"> </w:t>
      </w:r>
      <w:r w:rsidRPr="00EF54CA">
        <w:rPr>
          <w:rFonts w:ascii="Calibri" w:eastAsia="Verdana" w:hAnsi="Calibri" w:cs="Calibri"/>
          <w:b/>
          <w:bCs/>
          <w:color w:val="auto"/>
          <w:sz w:val="30"/>
          <w:szCs w:val="30"/>
          <w:lang w:val="bg-BG"/>
        </w:rPr>
        <w:t>с</w:t>
      </w:r>
      <w:r w:rsidRPr="00EF54CA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bg-BG"/>
        </w:rPr>
        <w:t xml:space="preserve"> </w:t>
      </w:r>
      <w:r w:rsidRPr="00EF54CA">
        <w:rPr>
          <w:rFonts w:ascii="Calibri" w:eastAsia="Verdana" w:hAnsi="Calibri" w:cs="Calibri"/>
          <w:b/>
          <w:bCs/>
          <w:color w:val="auto"/>
          <w:sz w:val="30"/>
          <w:szCs w:val="30"/>
          <w:lang w:val="bg-BG"/>
        </w:rPr>
        <w:t>традиционна</w:t>
      </w:r>
      <w:r w:rsidRPr="00EF54CA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bg-BG"/>
        </w:rPr>
        <w:t xml:space="preserve"> </w:t>
      </w:r>
      <w:r w:rsidRPr="00EF54CA">
        <w:rPr>
          <w:rFonts w:ascii="Calibri" w:eastAsia="Verdana" w:hAnsi="Calibri" w:cs="Calibri"/>
          <w:b/>
          <w:bCs/>
          <w:color w:val="auto"/>
          <w:sz w:val="30"/>
          <w:szCs w:val="30"/>
          <w:lang w:val="bg-BG"/>
        </w:rPr>
        <w:t>японска</w:t>
      </w:r>
      <w:r w:rsidRPr="00EF54CA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bg-BG"/>
        </w:rPr>
        <w:t xml:space="preserve"> </w:t>
      </w:r>
      <w:r w:rsidRPr="00EF54CA">
        <w:rPr>
          <w:rFonts w:ascii="Calibri" w:eastAsia="Verdana" w:hAnsi="Calibri" w:cs="Calibri"/>
          <w:b/>
          <w:bCs/>
          <w:color w:val="auto"/>
          <w:sz w:val="30"/>
          <w:szCs w:val="30"/>
          <w:lang w:val="bg-BG"/>
        </w:rPr>
        <w:t>церемония</w:t>
      </w:r>
      <w:r w:rsidRPr="00EF54CA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bg-BG"/>
        </w:rPr>
        <w:t xml:space="preserve"> </w:t>
      </w:r>
      <w:r w:rsidRPr="00EF54CA">
        <w:rPr>
          <w:rFonts w:ascii="Calibri" w:eastAsia="Verdana" w:hAnsi="Calibri" w:cs="Calibri"/>
          <w:b/>
          <w:bCs/>
          <w:color w:val="auto"/>
          <w:sz w:val="30"/>
          <w:szCs w:val="30"/>
          <w:lang w:val="bg-BG"/>
        </w:rPr>
        <w:t>по</w:t>
      </w:r>
      <w:r w:rsidRPr="00EF54CA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bg-BG"/>
        </w:rPr>
        <w:t xml:space="preserve"> </w:t>
      </w:r>
      <w:r w:rsidRPr="00EF54CA">
        <w:rPr>
          <w:rFonts w:ascii="Calibri" w:eastAsia="Verdana" w:hAnsi="Calibri" w:cs="Calibri"/>
          <w:b/>
          <w:bCs/>
          <w:color w:val="auto"/>
          <w:sz w:val="30"/>
          <w:szCs w:val="30"/>
          <w:lang w:val="bg-BG"/>
        </w:rPr>
        <w:t>първата</w:t>
      </w:r>
      <w:r w:rsidRPr="00EF54CA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bg-BG"/>
        </w:rPr>
        <w:t xml:space="preserve"> </w:t>
      </w:r>
      <w:r w:rsidRPr="00EF54CA">
        <w:rPr>
          <w:rFonts w:ascii="Calibri" w:eastAsia="Verdana" w:hAnsi="Calibri" w:cs="Calibri"/>
          <w:b/>
          <w:bCs/>
          <w:color w:val="auto"/>
          <w:sz w:val="30"/>
          <w:szCs w:val="30"/>
          <w:lang w:val="bg-BG"/>
        </w:rPr>
        <w:t>копка</w:t>
      </w:r>
    </w:p>
    <w:p w14:paraId="60804184" w14:textId="77777777" w:rsidR="00B90E66" w:rsidRPr="00EF54CA" w:rsidRDefault="00B90E66" w:rsidP="00B90E66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bg-BG"/>
        </w:rPr>
      </w:pPr>
    </w:p>
    <w:p w14:paraId="55DFD8C2" w14:textId="2A0E409C" w:rsidR="002E149F" w:rsidRPr="00EF54CA" w:rsidRDefault="000B3DF1" w:rsidP="003A7639">
      <w:pPr>
        <w:spacing w:line="360" w:lineRule="auto"/>
        <w:ind w:left="-990"/>
        <w:jc w:val="both"/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</w:pP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Льовен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,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Белгия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Avenir Next LT Pro" w:eastAsia="Verdana" w:hAnsi="Avenir Next LT Pro" w:cs="Avenir Next LT Pro"/>
          <w:b/>
          <w:bCs/>
          <w:color w:val="auto"/>
          <w:sz w:val="20"/>
          <w:szCs w:val="20"/>
          <w:u w:color="404040"/>
          <w:lang w:val="bg-BG"/>
        </w:rPr>
        <w:t>–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27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юни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2024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г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. GC Europe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започна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изграждането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на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авангардно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производствено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съоръжение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,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белязано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от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традиционна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японска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церемония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по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първата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копка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.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Събитието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,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проведено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в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присъствието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на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глобалния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мениджърски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екип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на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GC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и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Takenaka,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строителната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компания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,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предвижда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завършването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на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проекта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до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края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на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2025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г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.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Това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ново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съоръжение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от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4200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квадратни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метра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ще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повиши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производствените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и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логистичните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възможности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</w:t>
      </w:r>
      <w:r w:rsidRPr="000B3DF1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на</w:t>
      </w:r>
      <w:r w:rsidRPr="000B3DF1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GC Europe</w:t>
      </w:r>
      <w:r w:rsidR="003A7639" w:rsidRPr="00EF54CA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>.</w:t>
      </w:r>
    </w:p>
    <w:p w14:paraId="54EF3A3A" w14:textId="77777777" w:rsidR="003A7639" w:rsidRPr="00EF54CA" w:rsidRDefault="003A7639" w:rsidP="003A7639">
      <w:pPr>
        <w:spacing w:line="360" w:lineRule="auto"/>
        <w:ind w:left="-990"/>
        <w:jc w:val="both"/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</w:pPr>
    </w:p>
    <w:p w14:paraId="113CF6AF" w14:textId="79531F93" w:rsidR="00F12279" w:rsidRPr="00F12279" w:rsidRDefault="00F12279" w:rsidP="00F1227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</w:pP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Церемонията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известна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като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"Ji Chin Sai",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включваше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шинтоистки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ритуали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за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пречистване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земята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гарантиране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успеха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проекта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.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Ключови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ритуали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включително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Ji Chin no gi (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Ритуал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за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изхвърляне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)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Tamagushi Hoten (</w:t>
      </w:r>
      <w:r w:rsidR="00803108" w:rsidRPr="00803108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Освещаване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зелени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клони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),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бяха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извършени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от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>:</w:t>
      </w:r>
    </w:p>
    <w:p w14:paraId="6AD044D4" w14:textId="77777777" w:rsidR="00F12279" w:rsidRPr="00F12279" w:rsidRDefault="00F12279" w:rsidP="00F1227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</w:pPr>
    </w:p>
    <w:p w14:paraId="52ED6E21" w14:textId="77777777" w:rsidR="00F12279" w:rsidRPr="00F12279" w:rsidRDefault="00F12279" w:rsidP="00F1227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</w:pP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Г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>-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Макото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Накао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председател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президент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главен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изпълнителен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директор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GC Holding AG</w:t>
      </w:r>
    </w:p>
    <w:p w14:paraId="79A6BE3A" w14:textId="77777777" w:rsidR="00F12279" w:rsidRPr="00F12279" w:rsidRDefault="00F12279" w:rsidP="00F1227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</w:pP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Г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>-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Йозеф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Рихтер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президент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главен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оперативен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директор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GC Europe AG</w:t>
      </w:r>
    </w:p>
    <w:p w14:paraId="0CDCB9E6" w14:textId="77777777" w:rsidR="00F12279" w:rsidRPr="00F12279" w:rsidRDefault="00F12279" w:rsidP="00F1227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</w:pP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Г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>-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Лудо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Риц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заместник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генерален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мениджър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Takenaka Europe GmbH</w:t>
      </w:r>
    </w:p>
    <w:p w14:paraId="0AD465BB" w14:textId="77777777" w:rsidR="00F12279" w:rsidRPr="00F12279" w:rsidRDefault="00F12279" w:rsidP="00F1227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</w:pPr>
    </w:p>
    <w:p w14:paraId="06A79A9E" w14:textId="114F5AC1" w:rsidR="003A7639" w:rsidRPr="00EF54CA" w:rsidRDefault="00F12279" w:rsidP="00F1227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</w:pP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Новата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триетажна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сграда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ще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помещава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производствени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монтажни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складови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зони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като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по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този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начин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допълнително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ще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увеличи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глобалните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керамични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композитни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както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цифрови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възможности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за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материали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оборудване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.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Бъдещите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планове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включват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директна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връзка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със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съществуващата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логистична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сграда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за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оптимизиране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работния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процес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F1227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F12279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ефективност</w:t>
      </w:r>
      <w:r w:rsidR="003A7639" w:rsidRPr="00EF54CA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>.</w:t>
      </w:r>
    </w:p>
    <w:p w14:paraId="66E34A55" w14:textId="77777777" w:rsidR="003A7639" w:rsidRPr="00EF54CA" w:rsidRDefault="003A7639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</w:pPr>
    </w:p>
    <w:p w14:paraId="38A77BCA" w14:textId="00B4C477" w:rsidR="003A7639" w:rsidRPr="00EF54CA" w:rsidRDefault="003C7B85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</w:pP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Това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ново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съоръжение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засилва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ангажимента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GC Europe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за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растеж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съвършенство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в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денталната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индустрия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.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Мястото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в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Льовен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централен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офис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операциите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GC Europe,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покриващи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европейските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близкоизточните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африканските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пазари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от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десетилетия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включва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различни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производствени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логистични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обучителни</w:t>
      </w:r>
      <w:r w:rsidRPr="003C7B85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3C7B85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съоръжения</w:t>
      </w:r>
      <w:r w:rsidR="003A7639" w:rsidRPr="00EF54CA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>.</w:t>
      </w:r>
    </w:p>
    <w:p w14:paraId="0C44D737" w14:textId="77777777" w:rsidR="003A7639" w:rsidRPr="00EF54CA" w:rsidRDefault="003A7639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</w:pPr>
    </w:p>
    <w:p w14:paraId="480122DC" w14:textId="32362532" w:rsidR="003A7639" w:rsidRPr="00EF54CA" w:rsidRDefault="009A2A5C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</w:pP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От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откриването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първия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си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офис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в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Кортрийк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Белгия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през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1972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г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., GC Europe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се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разшири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в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региона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през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десетилетията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фабрики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офиси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складове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центрове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за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обучение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.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Днес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тя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работи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под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стабилна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система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за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управление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която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поддържа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най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>-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високите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индустриални</w:t>
      </w:r>
      <w:r w:rsidRPr="009A2A5C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9A2A5C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стандарти</w:t>
      </w:r>
      <w:r w:rsidR="003A7639" w:rsidRPr="00EF54CA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>.</w:t>
      </w:r>
    </w:p>
    <w:p w14:paraId="6EA32F81" w14:textId="77777777" w:rsidR="003A7639" w:rsidRPr="00EF54CA" w:rsidRDefault="003A7639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</w:pPr>
    </w:p>
    <w:p w14:paraId="178EE88A" w14:textId="0D3DDDF7" w:rsidR="008F120A" w:rsidRPr="00EF54CA" w:rsidRDefault="00A066FE" w:rsidP="008F120A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</w:pPr>
      <w:r w:rsidRPr="00A066FE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bg-BG"/>
        </w:rPr>
        <w:t>Относно</w:t>
      </w:r>
      <w:r w:rsidRPr="00A066FE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bg-BG"/>
        </w:rPr>
        <w:t xml:space="preserve"> GC Europe</w:t>
      </w:r>
    </w:p>
    <w:p w14:paraId="234A6B9B" w14:textId="37598EB0" w:rsidR="008F120A" w:rsidRPr="00EF54CA" w:rsidRDefault="00B44D81" w:rsidP="008F120A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</w:pP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GC Europe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е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водещ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доставчик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дентални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продукти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услуги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посветен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подобряването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оралното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здраве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качеството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живот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чрез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иновации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високи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постижения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.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Със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силно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присъствие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в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Европа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Близкия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изток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Африка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ангажимент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за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устойчивост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ангажираност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общността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, GC Europe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продължава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да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бъде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в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челните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редици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на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денталните</w:t>
      </w:r>
      <w:r w:rsidRPr="00B44D81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 xml:space="preserve"> </w:t>
      </w:r>
      <w:r w:rsidRPr="00B44D81">
        <w:rPr>
          <w:rFonts w:ascii="Calibri" w:eastAsia="Verdana" w:hAnsi="Calibri" w:cs="Calibri"/>
          <w:color w:val="auto"/>
          <w:sz w:val="20"/>
          <w:szCs w:val="20"/>
          <w:u w:color="404040"/>
          <w:lang w:val="bg-BG"/>
        </w:rPr>
        <w:t>иновации</w:t>
      </w:r>
      <w:r w:rsidR="003A7639" w:rsidRPr="00EF54CA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bg-BG"/>
        </w:rPr>
        <w:t>.</w:t>
      </w:r>
    </w:p>
    <w:p w14:paraId="19F16B0A" w14:textId="77777777" w:rsidR="003A7639" w:rsidRPr="00EF54CA" w:rsidRDefault="003A7639" w:rsidP="008F120A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bg-BG"/>
        </w:rPr>
      </w:pPr>
    </w:p>
    <w:p w14:paraId="5D4860F8" w14:textId="77777777" w:rsidR="002D77B5" w:rsidRPr="002D77B5" w:rsidRDefault="002D77B5" w:rsidP="002D77B5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bg-BG"/>
        </w:rPr>
      </w:pPr>
      <w:r w:rsidRPr="002D77B5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bg-BG"/>
        </w:rPr>
        <w:t>GCE EEO - Bulgaria</w:t>
      </w:r>
    </w:p>
    <w:p w14:paraId="3CBCF757" w14:textId="77777777" w:rsidR="002D77B5" w:rsidRPr="002D77B5" w:rsidRDefault="002D77B5" w:rsidP="002D77B5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bg-BG"/>
        </w:rPr>
      </w:pPr>
      <w:r w:rsidRPr="002D77B5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bg-BG"/>
        </w:rPr>
        <w:t>Budapest street 92, 4-3</w:t>
      </w:r>
    </w:p>
    <w:p w14:paraId="38699800" w14:textId="77777777" w:rsidR="002D77B5" w:rsidRPr="002D77B5" w:rsidRDefault="002D77B5" w:rsidP="002D77B5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bg-BG"/>
        </w:rPr>
      </w:pPr>
      <w:r w:rsidRPr="002D77B5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bg-BG"/>
        </w:rPr>
        <w:t>1202 Sofia</w:t>
      </w:r>
    </w:p>
    <w:p w14:paraId="45F91835" w14:textId="77777777" w:rsidR="002D77B5" w:rsidRPr="002D77B5" w:rsidRDefault="002D77B5" w:rsidP="002D77B5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bg-BG"/>
        </w:rPr>
      </w:pPr>
      <w:r w:rsidRPr="002D77B5">
        <w:rPr>
          <w:rFonts w:ascii="Calibri" w:hAnsi="Calibri" w:cs="Calibri"/>
          <w:bCs/>
          <w:color w:val="auto"/>
          <w:spacing w:val="5"/>
          <w:kern w:val="28"/>
          <w:sz w:val="22"/>
          <w:szCs w:val="22"/>
          <w:u w:color="464646"/>
          <w:lang w:val="bg-BG"/>
        </w:rPr>
        <w:t>България</w:t>
      </w:r>
    </w:p>
    <w:p w14:paraId="48597263" w14:textId="77777777" w:rsidR="002D77B5" w:rsidRPr="002D77B5" w:rsidRDefault="002D77B5" w:rsidP="002D77B5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bg-BG"/>
        </w:rPr>
      </w:pPr>
      <w:r w:rsidRPr="002D77B5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bg-BG"/>
        </w:rPr>
        <w:t>+359 2 983 30 30</w:t>
      </w:r>
    </w:p>
    <w:p w14:paraId="2A862E0A" w14:textId="77777777" w:rsidR="002D77B5" w:rsidRPr="002D77B5" w:rsidRDefault="002D77B5" w:rsidP="002D77B5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bg-BG"/>
        </w:rPr>
      </w:pPr>
      <w:r w:rsidRPr="002D77B5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bg-BG"/>
        </w:rPr>
        <w:t>+359 2 858 31 37</w:t>
      </w:r>
      <w:bookmarkStart w:id="0" w:name="_GoBack"/>
      <w:bookmarkEnd w:id="0"/>
    </w:p>
    <w:p w14:paraId="78A0F0F9" w14:textId="77777777" w:rsidR="002D77B5" w:rsidRPr="002D77B5" w:rsidRDefault="002D77B5" w:rsidP="002D77B5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bg-BG"/>
        </w:rPr>
      </w:pPr>
      <w:r w:rsidRPr="002D77B5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bg-BG"/>
        </w:rPr>
        <w:t>info.bulgaria@gc.dental</w:t>
      </w:r>
    </w:p>
    <w:p w14:paraId="0BD4ECEE" w14:textId="51497B44" w:rsidR="001B6C7A" w:rsidRPr="00EF54CA" w:rsidRDefault="002D77B5" w:rsidP="002D77B5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bg-BG"/>
        </w:rPr>
      </w:pPr>
      <w:r w:rsidRPr="002D77B5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bg-BG"/>
        </w:rPr>
        <w:t>www.gc.dental/europe/bg-BG</w:t>
      </w:r>
    </w:p>
    <w:p w14:paraId="0DB8D2AC" w14:textId="0676C8FC" w:rsidR="001B6C7A" w:rsidRPr="00EF54CA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bg-BG"/>
        </w:rPr>
      </w:pPr>
    </w:p>
    <w:p w14:paraId="54DBF2F2" w14:textId="77777777" w:rsidR="001B6C7A" w:rsidRPr="00EF54CA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bg-BG"/>
        </w:rPr>
      </w:pPr>
    </w:p>
    <w:p w14:paraId="5850D5C6" w14:textId="457414C6" w:rsidR="001B6C7A" w:rsidRPr="00EF54CA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bg-BG"/>
        </w:rPr>
      </w:pPr>
      <w:r w:rsidRPr="00EF54CA">
        <w:rPr>
          <w:noProof/>
          <w:lang w:val="bg-BG"/>
        </w:rPr>
        <w:drawing>
          <wp:inline distT="0" distB="0" distL="0" distR="0" wp14:anchorId="20AF49EE" wp14:editId="5F1171F2">
            <wp:extent cx="4581525" cy="233172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91D61" w14:textId="45BFF14D" w:rsidR="001B6C7A" w:rsidRPr="00EF54CA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bg-BG"/>
        </w:rPr>
      </w:pPr>
      <w:r w:rsidRPr="00EF54CA">
        <w:rPr>
          <w:noProof/>
          <w:lang w:val="bg-BG"/>
        </w:rPr>
        <w:lastRenderedPageBreak/>
        <w:drawing>
          <wp:inline distT="0" distB="0" distL="0" distR="0" wp14:anchorId="2B326A5A" wp14:editId="7DDCB7FC">
            <wp:extent cx="4581525" cy="3054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8DE27" w14:textId="29869C61" w:rsidR="00942D6B" w:rsidRPr="00EF54CA" w:rsidRDefault="00A4268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</w:pPr>
      <w:r w:rsidRPr="00A4268B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Отляво</w:t>
      </w:r>
      <w:r w:rsidRPr="00A4268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</w:t>
      </w:r>
      <w:r w:rsidRPr="00A4268B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надясно</w:t>
      </w:r>
      <w:r w:rsidRPr="00A4268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: </w:t>
      </w:r>
      <w:r w:rsidRPr="00A4268B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г</w:t>
      </w:r>
      <w:r w:rsidRPr="00A4268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>-</w:t>
      </w:r>
      <w:r w:rsidRPr="00A4268B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н</w:t>
      </w:r>
      <w:r w:rsidRPr="00A4268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</w:t>
      </w:r>
      <w:r w:rsidRPr="00A4268B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Йозеф</w:t>
      </w:r>
      <w:r w:rsidRPr="00A4268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</w:t>
      </w:r>
      <w:r w:rsidRPr="00A4268B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Рихтер</w:t>
      </w:r>
      <w:r w:rsidRPr="00A4268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, </w:t>
      </w:r>
      <w:r w:rsidRPr="00A4268B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г</w:t>
      </w:r>
      <w:r w:rsidRPr="00A4268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>-</w:t>
      </w:r>
      <w:r w:rsidRPr="00A4268B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н</w:t>
      </w:r>
      <w:r w:rsidRPr="00A4268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</w:t>
      </w:r>
      <w:r w:rsidRPr="00A4268B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Макото</w:t>
      </w:r>
      <w:r w:rsidRPr="00A4268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</w:t>
      </w:r>
      <w:r w:rsidRPr="00A4268B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Накао</w:t>
      </w:r>
      <w:r w:rsidRPr="00A4268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</w:t>
      </w:r>
      <w:r w:rsidRPr="00A4268B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и</w:t>
      </w:r>
      <w:r w:rsidRPr="00A4268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</w:t>
      </w:r>
      <w:r w:rsidRPr="00A4268B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г</w:t>
      </w:r>
      <w:r w:rsidRPr="00A4268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>-</w:t>
      </w:r>
      <w:r w:rsidRPr="00A4268B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н</w:t>
      </w:r>
      <w:r w:rsidRPr="00A4268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</w:t>
      </w:r>
      <w:r w:rsidRPr="00A4268B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Лудо</w:t>
      </w:r>
      <w:r w:rsidRPr="00A4268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</w:t>
      </w:r>
      <w:r w:rsidRPr="00A4268B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Ритс</w:t>
      </w:r>
    </w:p>
    <w:p w14:paraId="7C1ECE3C" w14:textId="77777777" w:rsidR="00942D6B" w:rsidRPr="00EF54CA" w:rsidRDefault="00942D6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</w:pPr>
    </w:p>
    <w:p w14:paraId="2AEB49FD" w14:textId="44DAE0BD" w:rsidR="00A5023C" w:rsidRPr="00EF54CA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bg-BG"/>
        </w:rPr>
      </w:pPr>
      <w:r w:rsidRPr="00EF54CA">
        <w:rPr>
          <w:noProof/>
          <w:lang w:val="bg-BG"/>
        </w:rPr>
        <w:drawing>
          <wp:inline distT="0" distB="0" distL="0" distR="0" wp14:anchorId="5462E452" wp14:editId="5E5ADE5D">
            <wp:extent cx="4581525" cy="3054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C7FC4" w14:textId="158B725E" w:rsidR="00942D6B" w:rsidRPr="00EF54CA" w:rsidRDefault="00E13021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</w:pPr>
      <w:r w:rsidRPr="00E13021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Г</w:t>
      </w:r>
      <w:r w:rsidRPr="00E13021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>-</w:t>
      </w:r>
      <w:r w:rsidRPr="00E13021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н</w:t>
      </w:r>
      <w:r w:rsidRPr="00E13021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</w:t>
      </w:r>
      <w:r w:rsidRPr="00E13021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Макото</w:t>
      </w:r>
      <w:r w:rsidRPr="00E13021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</w:t>
      </w:r>
      <w:r w:rsidRPr="00E13021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Накао</w:t>
      </w:r>
      <w:r w:rsidRPr="00E13021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(</w:t>
      </w:r>
      <w:r w:rsidRPr="00E13021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вляво</w:t>
      </w:r>
      <w:r w:rsidRPr="00E13021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) </w:t>
      </w:r>
      <w:r w:rsidRPr="00E13021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и</w:t>
      </w:r>
      <w:r w:rsidRPr="00E13021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</w:t>
      </w:r>
      <w:r w:rsidRPr="00E13021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шинтоистки</w:t>
      </w:r>
      <w:r w:rsidRPr="00E13021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</w:t>
      </w:r>
      <w:r w:rsidR="002041FB" w:rsidRPr="00E13021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д</w:t>
      </w:r>
      <w:r w:rsidR="002041FB" w:rsidRPr="00E13021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>-</w:t>
      </w:r>
      <w:r w:rsidR="002041FB" w:rsidRPr="00E13021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р</w:t>
      </w:r>
      <w:r w:rsidRPr="00E13021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</w:t>
      </w:r>
      <w:r w:rsidRPr="00E13021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Пол</w:t>
      </w:r>
      <w:r w:rsidRPr="00E13021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</w:t>
      </w:r>
      <w:r w:rsidRPr="00E13021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дьо</w:t>
      </w:r>
      <w:r w:rsidRPr="00E13021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</w:t>
      </w:r>
      <w:r w:rsidRPr="00E13021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Льов</w:t>
      </w:r>
      <w:r w:rsidRPr="00E13021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 xml:space="preserve"> (</w:t>
      </w:r>
      <w:r w:rsidRPr="00E13021">
        <w:rPr>
          <w:rStyle w:val="Hyperlink"/>
          <w:rFonts w:ascii="Calibri" w:hAnsi="Calibri" w:cs="Calibri"/>
          <w:color w:val="auto"/>
          <w:spacing w:val="5"/>
          <w:kern w:val="28"/>
          <w:sz w:val="22"/>
          <w:szCs w:val="22"/>
          <w:u w:val="none"/>
          <w:lang w:val="bg-BG"/>
        </w:rPr>
        <w:t>вдясно</w:t>
      </w:r>
      <w:r w:rsidRPr="00E13021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bg-BG"/>
        </w:rPr>
        <w:t>)</w:t>
      </w:r>
    </w:p>
    <w:sectPr w:rsidR="00942D6B" w:rsidRPr="00EF54CA" w:rsidSect="00375891">
      <w:headerReference w:type="default" r:id="rId11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0897F" w14:textId="77777777" w:rsidR="00141BD5" w:rsidRDefault="00141BD5">
      <w:r>
        <w:separator/>
      </w:r>
    </w:p>
  </w:endnote>
  <w:endnote w:type="continuationSeparator" w:id="0">
    <w:p w14:paraId="482B64AA" w14:textId="77777777" w:rsidR="00141BD5" w:rsidRDefault="00141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A08EE2" w14:textId="77777777" w:rsidR="00141BD5" w:rsidRDefault="00141BD5">
      <w:r>
        <w:separator/>
      </w:r>
    </w:p>
  </w:footnote>
  <w:footnote w:type="continuationSeparator" w:id="0">
    <w:p w14:paraId="7E8B6AEB" w14:textId="77777777" w:rsidR="00141BD5" w:rsidRDefault="00141B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455B2"/>
    <w:rsid w:val="00045DA8"/>
    <w:rsid w:val="00046D80"/>
    <w:rsid w:val="000578B1"/>
    <w:rsid w:val="00070ECB"/>
    <w:rsid w:val="00076EC4"/>
    <w:rsid w:val="000800FA"/>
    <w:rsid w:val="000861F8"/>
    <w:rsid w:val="000A485C"/>
    <w:rsid w:val="000A7D73"/>
    <w:rsid w:val="000B3DF1"/>
    <w:rsid w:val="000C3B2B"/>
    <w:rsid w:val="000D1716"/>
    <w:rsid w:val="000E4999"/>
    <w:rsid w:val="00102286"/>
    <w:rsid w:val="00106786"/>
    <w:rsid w:val="00107638"/>
    <w:rsid w:val="00112618"/>
    <w:rsid w:val="00116E35"/>
    <w:rsid w:val="00141BD5"/>
    <w:rsid w:val="0014352B"/>
    <w:rsid w:val="0014534A"/>
    <w:rsid w:val="0016511A"/>
    <w:rsid w:val="00167D45"/>
    <w:rsid w:val="00176AEF"/>
    <w:rsid w:val="001B5343"/>
    <w:rsid w:val="001B5373"/>
    <w:rsid w:val="001B6C7A"/>
    <w:rsid w:val="001C1388"/>
    <w:rsid w:val="001E2384"/>
    <w:rsid w:val="001E3E8C"/>
    <w:rsid w:val="001E63CB"/>
    <w:rsid w:val="002041FB"/>
    <w:rsid w:val="00204E47"/>
    <w:rsid w:val="00206A13"/>
    <w:rsid w:val="002107C7"/>
    <w:rsid w:val="00217805"/>
    <w:rsid w:val="0022041F"/>
    <w:rsid w:val="00236B8D"/>
    <w:rsid w:val="00247359"/>
    <w:rsid w:val="00270FCD"/>
    <w:rsid w:val="00283337"/>
    <w:rsid w:val="00291EEA"/>
    <w:rsid w:val="002974A2"/>
    <w:rsid w:val="002A1F4F"/>
    <w:rsid w:val="002A32B6"/>
    <w:rsid w:val="002A4426"/>
    <w:rsid w:val="002C389F"/>
    <w:rsid w:val="002D178F"/>
    <w:rsid w:val="002D77B5"/>
    <w:rsid w:val="002E149F"/>
    <w:rsid w:val="003042DF"/>
    <w:rsid w:val="00312F6E"/>
    <w:rsid w:val="00315091"/>
    <w:rsid w:val="00321DE6"/>
    <w:rsid w:val="0032290E"/>
    <w:rsid w:val="00325206"/>
    <w:rsid w:val="00327168"/>
    <w:rsid w:val="003602A1"/>
    <w:rsid w:val="00375891"/>
    <w:rsid w:val="00390C9F"/>
    <w:rsid w:val="003A434A"/>
    <w:rsid w:val="003A7639"/>
    <w:rsid w:val="003B1417"/>
    <w:rsid w:val="003B4C34"/>
    <w:rsid w:val="003C645C"/>
    <w:rsid w:val="003C7B85"/>
    <w:rsid w:val="003D5E25"/>
    <w:rsid w:val="003F1B6F"/>
    <w:rsid w:val="00412841"/>
    <w:rsid w:val="00433538"/>
    <w:rsid w:val="004413E2"/>
    <w:rsid w:val="00444A98"/>
    <w:rsid w:val="00453816"/>
    <w:rsid w:val="00463949"/>
    <w:rsid w:val="004651BB"/>
    <w:rsid w:val="00480DBA"/>
    <w:rsid w:val="00481DAB"/>
    <w:rsid w:val="0049147A"/>
    <w:rsid w:val="00492F65"/>
    <w:rsid w:val="00495DD2"/>
    <w:rsid w:val="004A245C"/>
    <w:rsid w:val="004B295B"/>
    <w:rsid w:val="004C0A6B"/>
    <w:rsid w:val="004C3D5F"/>
    <w:rsid w:val="004C48D0"/>
    <w:rsid w:val="004D0FBF"/>
    <w:rsid w:val="004D3B6C"/>
    <w:rsid w:val="004E2FB3"/>
    <w:rsid w:val="004F2C76"/>
    <w:rsid w:val="00502C6F"/>
    <w:rsid w:val="00516C15"/>
    <w:rsid w:val="0052480D"/>
    <w:rsid w:val="0054793E"/>
    <w:rsid w:val="00552262"/>
    <w:rsid w:val="00552443"/>
    <w:rsid w:val="00567F3E"/>
    <w:rsid w:val="00572892"/>
    <w:rsid w:val="00587CDE"/>
    <w:rsid w:val="005D1861"/>
    <w:rsid w:val="005D7797"/>
    <w:rsid w:val="005E7894"/>
    <w:rsid w:val="00610AAC"/>
    <w:rsid w:val="006125B9"/>
    <w:rsid w:val="00614BAD"/>
    <w:rsid w:val="00616A54"/>
    <w:rsid w:val="00616F42"/>
    <w:rsid w:val="00617D27"/>
    <w:rsid w:val="00631D36"/>
    <w:rsid w:val="0063721E"/>
    <w:rsid w:val="00642020"/>
    <w:rsid w:val="00657BB0"/>
    <w:rsid w:val="0066042E"/>
    <w:rsid w:val="0066182F"/>
    <w:rsid w:val="00671E66"/>
    <w:rsid w:val="00681CE3"/>
    <w:rsid w:val="006822E2"/>
    <w:rsid w:val="006B1315"/>
    <w:rsid w:val="006C68FF"/>
    <w:rsid w:val="006D0C1F"/>
    <w:rsid w:val="006E1865"/>
    <w:rsid w:val="0070518E"/>
    <w:rsid w:val="0072441C"/>
    <w:rsid w:val="00737C03"/>
    <w:rsid w:val="00775ABD"/>
    <w:rsid w:val="00776B7A"/>
    <w:rsid w:val="00776E54"/>
    <w:rsid w:val="00781EA5"/>
    <w:rsid w:val="007847F0"/>
    <w:rsid w:val="007973C3"/>
    <w:rsid w:val="007B054F"/>
    <w:rsid w:val="007D00B3"/>
    <w:rsid w:val="007D7D19"/>
    <w:rsid w:val="007E0547"/>
    <w:rsid w:val="007E41A8"/>
    <w:rsid w:val="007E448B"/>
    <w:rsid w:val="00803108"/>
    <w:rsid w:val="0080482A"/>
    <w:rsid w:val="00805200"/>
    <w:rsid w:val="00807AFC"/>
    <w:rsid w:val="00821D97"/>
    <w:rsid w:val="00850425"/>
    <w:rsid w:val="00856934"/>
    <w:rsid w:val="008663A4"/>
    <w:rsid w:val="00867C29"/>
    <w:rsid w:val="008753D9"/>
    <w:rsid w:val="00881F99"/>
    <w:rsid w:val="008A56E8"/>
    <w:rsid w:val="008A629E"/>
    <w:rsid w:val="008A7D3D"/>
    <w:rsid w:val="008D73C8"/>
    <w:rsid w:val="008E1A49"/>
    <w:rsid w:val="008F120A"/>
    <w:rsid w:val="008F7868"/>
    <w:rsid w:val="00905E3A"/>
    <w:rsid w:val="00906474"/>
    <w:rsid w:val="00911D35"/>
    <w:rsid w:val="009149F1"/>
    <w:rsid w:val="00914C1C"/>
    <w:rsid w:val="009152B2"/>
    <w:rsid w:val="00917845"/>
    <w:rsid w:val="00933CBE"/>
    <w:rsid w:val="00935AB8"/>
    <w:rsid w:val="00935F21"/>
    <w:rsid w:val="00942D6B"/>
    <w:rsid w:val="00960DB7"/>
    <w:rsid w:val="00977829"/>
    <w:rsid w:val="00981F33"/>
    <w:rsid w:val="00986AA8"/>
    <w:rsid w:val="00997CA1"/>
    <w:rsid w:val="009A2A5C"/>
    <w:rsid w:val="009C1D99"/>
    <w:rsid w:val="009D4A1F"/>
    <w:rsid w:val="009E52BD"/>
    <w:rsid w:val="00A066FE"/>
    <w:rsid w:val="00A304BF"/>
    <w:rsid w:val="00A34B88"/>
    <w:rsid w:val="00A4268B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AE1122"/>
    <w:rsid w:val="00AE5917"/>
    <w:rsid w:val="00B0362E"/>
    <w:rsid w:val="00B04612"/>
    <w:rsid w:val="00B0625B"/>
    <w:rsid w:val="00B113EF"/>
    <w:rsid w:val="00B1164E"/>
    <w:rsid w:val="00B20BBD"/>
    <w:rsid w:val="00B20FF6"/>
    <w:rsid w:val="00B449F7"/>
    <w:rsid w:val="00B44D81"/>
    <w:rsid w:val="00B80A18"/>
    <w:rsid w:val="00B85591"/>
    <w:rsid w:val="00B90E66"/>
    <w:rsid w:val="00B957C3"/>
    <w:rsid w:val="00BB3DE5"/>
    <w:rsid w:val="00BB5D11"/>
    <w:rsid w:val="00BB6534"/>
    <w:rsid w:val="00BD25AB"/>
    <w:rsid w:val="00BD4617"/>
    <w:rsid w:val="00BE1580"/>
    <w:rsid w:val="00BE5C2D"/>
    <w:rsid w:val="00C12E8E"/>
    <w:rsid w:val="00C2221D"/>
    <w:rsid w:val="00C436B7"/>
    <w:rsid w:val="00C60B64"/>
    <w:rsid w:val="00CA4FB9"/>
    <w:rsid w:val="00CA5DBB"/>
    <w:rsid w:val="00CC6660"/>
    <w:rsid w:val="00CD0F90"/>
    <w:rsid w:val="00D003A7"/>
    <w:rsid w:val="00D155B0"/>
    <w:rsid w:val="00D16301"/>
    <w:rsid w:val="00D21359"/>
    <w:rsid w:val="00D33936"/>
    <w:rsid w:val="00D56385"/>
    <w:rsid w:val="00DB38CE"/>
    <w:rsid w:val="00DB50BD"/>
    <w:rsid w:val="00DC1238"/>
    <w:rsid w:val="00DC69A2"/>
    <w:rsid w:val="00DD11C7"/>
    <w:rsid w:val="00DD4ADD"/>
    <w:rsid w:val="00DF3946"/>
    <w:rsid w:val="00E00439"/>
    <w:rsid w:val="00E07420"/>
    <w:rsid w:val="00E13021"/>
    <w:rsid w:val="00E23C42"/>
    <w:rsid w:val="00E26DFB"/>
    <w:rsid w:val="00E34C95"/>
    <w:rsid w:val="00E37A44"/>
    <w:rsid w:val="00E402E9"/>
    <w:rsid w:val="00E561B3"/>
    <w:rsid w:val="00E60E82"/>
    <w:rsid w:val="00E62825"/>
    <w:rsid w:val="00E64BED"/>
    <w:rsid w:val="00E675E8"/>
    <w:rsid w:val="00E767CA"/>
    <w:rsid w:val="00E833B6"/>
    <w:rsid w:val="00EA2203"/>
    <w:rsid w:val="00EA4468"/>
    <w:rsid w:val="00ED2B9D"/>
    <w:rsid w:val="00ED59B2"/>
    <w:rsid w:val="00EE790F"/>
    <w:rsid w:val="00EF54CA"/>
    <w:rsid w:val="00F12279"/>
    <w:rsid w:val="00F5342D"/>
    <w:rsid w:val="00F7065B"/>
    <w:rsid w:val="00F8598C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9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280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5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75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7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D3293-47EE-488C-8DC2-87B0A05BE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397</Words>
  <Characters>2267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2</cp:revision>
  <cp:lastPrinted>2020-01-21T15:04:00Z</cp:lastPrinted>
  <dcterms:created xsi:type="dcterms:W3CDTF">2024-07-04T12:01:00Z</dcterms:created>
  <dcterms:modified xsi:type="dcterms:W3CDTF">2024-07-04T12:01:00Z</dcterms:modified>
</cp:coreProperties>
</file>