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E18CF19" w14:textId="7B0425DC" w:rsidR="004C48D0" w:rsidRPr="009946D3" w:rsidRDefault="004E2FB3" w:rsidP="004E2FB3">
      <w:pPr>
        <w:spacing w:line="360" w:lineRule="auto"/>
        <w:ind w:left="-990" w:right="-868"/>
        <w:rPr>
          <w:rFonts w:ascii="Avenir Next LT Pro" w:eastAsia="Verdana" w:hAnsi="Avenir Next LT Pro" w:cs="Verdana"/>
          <w:b/>
          <w:bCs/>
          <w:color w:val="auto"/>
          <w:sz w:val="30"/>
          <w:szCs w:val="30"/>
          <w:lang w:val="fr-FR"/>
        </w:rPr>
      </w:pPr>
      <w:r w:rsidRPr="00942D6B">
        <w:rPr>
          <w:rFonts w:ascii="Avenir Next LT Pro" w:hAnsi="Avenir Next LT Pro"/>
          <w:b/>
          <w:bCs/>
          <w:noProof/>
          <w:color w:val="auto"/>
          <w:sz w:val="30"/>
          <w:szCs w:val="30"/>
          <w:lang w:val="en-GB"/>
        </w:rPr>
        <mc:AlternateContent>
          <mc:Choice Requires="wps">
            <w:drawing>
              <wp:anchor distT="0" distB="0" distL="114300" distR="114300" simplePos="0" relativeHeight="251659264" behindDoc="0" locked="0" layoutInCell="1" allowOverlap="1" wp14:anchorId="692D5677" wp14:editId="218965C5">
                <wp:simplePos x="0" y="0"/>
                <wp:positionH relativeFrom="page">
                  <wp:posOffset>-118375</wp:posOffset>
                </wp:positionH>
                <wp:positionV relativeFrom="paragraph">
                  <wp:posOffset>18433</wp:posOffset>
                </wp:positionV>
                <wp:extent cx="216172" cy="230332"/>
                <wp:effectExtent l="0" t="0" r="0" b="0"/>
                <wp:wrapNone/>
                <wp:docPr id="21" name="Rectangle 21"/>
                <wp:cNvGraphicFramePr/>
                <a:graphic xmlns:a="http://schemas.openxmlformats.org/drawingml/2006/main">
                  <a:graphicData uri="http://schemas.microsoft.com/office/word/2010/wordprocessingShape">
                    <wps:wsp>
                      <wps:cNvSpPr/>
                      <wps:spPr>
                        <a:xfrm>
                          <a:off x="0" y="0"/>
                          <a:ext cx="216172" cy="230332"/>
                        </a:xfrm>
                        <a:prstGeom prst="rect">
                          <a:avLst/>
                        </a:prstGeom>
                        <a:solidFill>
                          <a:srgbClr val="009B77"/>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B9E8EBB" id="Rectangle 21" o:spid="_x0000_s1026" style="position:absolute;margin-left:-9.3pt;margin-top:1.45pt;width:17pt;height:18.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" fillcolor="#009b77" stroked="f" strokeweight="2pt">
                <v:stroke joinstyle="round"/>
                <v:textbox inset="1.2699mm,1.2699mm,1.2699mm,1.2699mm"/>
                <w10:wrap anchorx="page"/>
              </v:rect>
            </w:pict>
          </mc:Fallback>
        </mc:AlternateContent>
      </w:r>
      <w:proofErr w:type="spellStart"/>
      <w:r w:rsidR="00A304BF" w:rsidRPr="009946D3">
        <w:rPr>
          <w:rFonts w:ascii="Avenir Next LT Pro" w:hAnsi="Avenir Next LT Pro"/>
          <w:b/>
          <w:bCs/>
          <w:color w:val="auto"/>
          <w:sz w:val="30"/>
          <w:szCs w:val="30"/>
          <w:lang w:val="fr-FR"/>
        </w:rPr>
        <w:t>Press</w:t>
      </w:r>
      <w:proofErr w:type="spellEnd"/>
      <w:r w:rsidR="00A304BF" w:rsidRPr="009946D3">
        <w:rPr>
          <w:rFonts w:ascii="Avenir Next LT Pro" w:hAnsi="Avenir Next LT Pro"/>
          <w:b/>
          <w:bCs/>
          <w:color w:val="auto"/>
          <w:sz w:val="30"/>
          <w:szCs w:val="30"/>
          <w:lang w:val="fr-FR"/>
        </w:rPr>
        <w:t xml:space="preserve"> release</w:t>
      </w:r>
    </w:p>
    <w:p w14:paraId="0C69B5D1" w14:textId="77777777" w:rsidR="00270FCD" w:rsidRPr="009946D3" w:rsidRDefault="00270FCD" w:rsidP="004E2FB3">
      <w:pPr>
        <w:spacing w:line="360" w:lineRule="auto"/>
        <w:ind w:left="-990" w:right="-868"/>
        <w:jc w:val="both"/>
        <w:rPr>
          <w:rFonts w:ascii="Avenir Next LT Pro" w:eastAsia="Verdana" w:hAnsi="Avenir Next LT Pro" w:cs="Verdana"/>
          <w:color w:val="auto"/>
          <w:u w:val="single"/>
          <w:lang w:val="fr-FR"/>
        </w:rPr>
      </w:pPr>
    </w:p>
    <w:p w14:paraId="6181F850" w14:textId="77777777" w:rsidR="00C60CCE" w:rsidRPr="00C60CCE" w:rsidRDefault="00C60CCE" w:rsidP="00DB0D65">
      <w:pPr>
        <w:spacing w:line="360" w:lineRule="auto"/>
        <w:ind w:left="-990" w:right="-868"/>
        <w:rPr>
          <w:rFonts w:ascii="Avenir Next LT Pro" w:eastAsia="Verdana" w:hAnsi="Avenir Next LT Pro" w:cs="Verdana"/>
          <w:color w:val="auto"/>
          <w:u w:val="single"/>
          <w:lang w:val="fr-FR"/>
        </w:rPr>
      </w:pPr>
      <w:r w:rsidRPr="00C60CCE">
        <w:rPr>
          <w:rFonts w:ascii="Avenir Next LT Pro" w:eastAsia="Verdana" w:hAnsi="Avenir Next LT Pro" w:cs="Verdana"/>
          <w:color w:val="auto"/>
          <w:u w:val="single"/>
          <w:lang w:val="fr-FR"/>
        </w:rPr>
        <w:t>Un nouveau site de production à la pointe de la technologie chez GC Europe</w:t>
      </w:r>
    </w:p>
    <w:p w14:paraId="60804184" w14:textId="77777777" w:rsidR="00B90E66" w:rsidRPr="009946D3" w:rsidRDefault="00B90E66" w:rsidP="00B90E66">
      <w:pPr>
        <w:spacing w:line="360" w:lineRule="auto"/>
        <w:ind w:left="-990" w:right="-868"/>
        <w:rPr>
          <w:rFonts w:ascii="Avenir Next LT Pro" w:eastAsia="Verdana" w:hAnsi="Avenir Next LT Pro" w:cs="Verdana"/>
          <w:color w:val="auto"/>
          <w:lang w:val="fr-FR"/>
        </w:rPr>
      </w:pPr>
    </w:p>
    <w:p w14:paraId="7FAFB320" w14:textId="52200228" w:rsidR="00C60CCE" w:rsidRPr="00C60CCE" w:rsidRDefault="00C60CCE" w:rsidP="00C60CCE">
      <w:pPr>
        <w:spacing w:line="360" w:lineRule="auto"/>
        <w:ind w:left="-990"/>
        <w:jc w:val="both"/>
        <w:rPr>
          <w:rFonts w:ascii="Avenir Next LT Pro" w:eastAsia="Verdana" w:hAnsi="Avenir Next LT Pro" w:cs="Verdana"/>
          <w:b/>
          <w:bCs/>
          <w:color w:val="auto"/>
          <w:sz w:val="28"/>
          <w:szCs w:val="28"/>
          <w:u w:color="404040"/>
          <w:lang w:val="fr-FR"/>
        </w:rPr>
      </w:pPr>
      <w:r w:rsidRPr="00C60CCE">
        <w:rPr>
          <w:rFonts w:ascii="Avenir Next LT Pro" w:eastAsia="Verdana" w:hAnsi="Avenir Next LT Pro" w:cs="Verdana"/>
          <w:b/>
          <w:bCs/>
          <w:color w:val="auto"/>
          <w:sz w:val="28"/>
          <w:szCs w:val="28"/>
          <w:u w:color="404040"/>
          <w:lang w:val="fr-FR"/>
        </w:rPr>
        <w:t xml:space="preserve">L'expansion de GC Europe marquée par une cérémonie japonaise traditionnelle de pose de la première pierre </w:t>
      </w:r>
    </w:p>
    <w:p w14:paraId="1277C857" w14:textId="77777777" w:rsidR="00C60CCE" w:rsidRPr="00C60CCE" w:rsidRDefault="00C60CCE" w:rsidP="00C60CCE">
      <w:pPr>
        <w:spacing w:line="360" w:lineRule="auto"/>
        <w:ind w:left="-990"/>
        <w:jc w:val="both"/>
        <w:rPr>
          <w:rFonts w:ascii="Avenir Next LT Pro" w:eastAsia="Verdana" w:hAnsi="Avenir Next LT Pro" w:cs="Verdana"/>
          <w:b/>
          <w:bCs/>
          <w:color w:val="auto"/>
          <w:sz w:val="20"/>
          <w:szCs w:val="20"/>
          <w:u w:color="404040"/>
          <w:lang w:val="fr-FR"/>
        </w:rPr>
      </w:pPr>
    </w:p>
    <w:p w14:paraId="184D72DF" w14:textId="2F2A6842" w:rsidR="00C60CCE" w:rsidRPr="00C60CCE" w:rsidRDefault="00C60CCE" w:rsidP="00C60CCE">
      <w:pPr>
        <w:spacing w:line="360" w:lineRule="auto"/>
        <w:ind w:left="-990"/>
        <w:jc w:val="both"/>
        <w:rPr>
          <w:rFonts w:ascii="Avenir Next LT Pro" w:eastAsia="Verdana" w:hAnsi="Avenir Next LT Pro" w:cs="Verdana"/>
          <w:b/>
          <w:bCs/>
          <w:color w:val="auto"/>
          <w:sz w:val="20"/>
          <w:szCs w:val="20"/>
          <w:u w:color="404040"/>
          <w:lang w:val="fr-FR"/>
        </w:rPr>
      </w:pPr>
      <w:r w:rsidRPr="00C60CCE">
        <w:rPr>
          <w:rFonts w:ascii="Avenir Next LT Pro" w:eastAsia="Verdana" w:hAnsi="Avenir Next LT Pro" w:cs="Verdana"/>
          <w:b/>
          <w:bCs/>
          <w:color w:val="auto"/>
          <w:sz w:val="20"/>
          <w:szCs w:val="20"/>
          <w:u w:color="404040"/>
          <w:lang w:val="fr-FR"/>
        </w:rPr>
        <w:t xml:space="preserve">Louvain, Belgique - 27 juin 2024. GC Europe a entamé la construction d'une installation de production de pointe, marquée par une cérémonie japonaise traditionnelle </w:t>
      </w:r>
      <w:r>
        <w:rPr>
          <w:rFonts w:ascii="Avenir Next LT Pro" w:eastAsia="Verdana" w:hAnsi="Avenir Next LT Pro" w:cs="Verdana"/>
          <w:b/>
          <w:bCs/>
          <w:color w:val="auto"/>
          <w:sz w:val="20"/>
          <w:szCs w:val="20"/>
          <w:u w:color="404040"/>
          <w:lang w:val="fr-FR"/>
        </w:rPr>
        <w:t>d’inauguration des travaux</w:t>
      </w:r>
      <w:r w:rsidRPr="00C60CCE">
        <w:rPr>
          <w:rFonts w:ascii="Avenir Next LT Pro" w:eastAsia="Verdana" w:hAnsi="Avenir Next LT Pro" w:cs="Verdana"/>
          <w:b/>
          <w:bCs/>
          <w:color w:val="auto"/>
          <w:sz w:val="20"/>
          <w:szCs w:val="20"/>
          <w:u w:color="404040"/>
          <w:lang w:val="fr-FR"/>
        </w:rPr>
        <w:t xml:space="preserve">. L'événement, qui s'est déroulé en présence de l'équipe de direction mondiale de GC et de </w:t>
      </w:r>
      <w:proofErr w:type="spellStart"/>
      <w:r w:rsidRPr="00C60CCE">
        <w:rPr>
          <w:rFonts w:ascii="Avenir Next LT Pro" w:eastAsia="Verdana" w:hAnsi="Avenir Next LT Pro" w:cs="Verdana"/>
          <w:b/>
          <w:bCs/>
          <w:color w:val="auto"/>
          <w:sz w:val="20"/>
          <w:szCs w:val="20"/>
          <w:u w:color="404040"/>
          <w:lang w:val="fr-FR"/>
        </w:rPr>
        <w:t>Takenaka</w:t>
      </w:r>
      <w:proofErr w:type="spellEnd"/>
      <w:r>
        <w:rPr>
          <w:rFonts w:ascii="Avenir Next LT Pro" w:eastAsia="Verdana" w:hAnsi="Avenir Next LT Pro" w:cs="Verdana"/>
          <w:b/>
          <w:bCs/>
          <w:color w:val="auto"/>
          <w:sz w:val="20"/>
          <w:szCs w:val="20"/>
          <w:u w:color="404040"/>
          <w:lang w:val="fr-FR"/>
        </w:rPr>
        <w:t xml:space="preserve"> -</w:t>
      </w:r>
      <w:r w:rsidRPr="00C60CCE">
        <w:rPr>
          <w:rFonts w:ascii="Avenir Next LT Pro" w:eastAsia="Verdana" w:hAnsi="Avenir Next LT Pro" w:cs="Verdana"/>
          <w:b/>
          <w:bCs/>
          <w:color w:val="auto"/>
          <w:sz w:val="20"/>
          <w:szCs w:val="20"/>
          <w:u w:color="404040"/>
          <w:lang w:val="fr-FR"/>
        </w:rPr>
        <w:t xml:space="preserve"> l'entreprise de construction</w:t>
      </w:r>
      <w:r>
        <w:rPr>
          <w:rFonts w:ascii="Avenir Next LT Pro" w:eastAsia="Verdana" w:hAnsi="Avenir Next LT Pro" w:cs="Verdana"/>
          <w:b/>
          <w:bCs/>
          <w:color w:val="auto"/>
          <w:sz w:val="20"/>
          <w:szCs w:val="20"/>
          <w:u w:color="404040"/>
          <w:lang w:val="fr-FR"/>
        </w:rPr>
        <w:t xml:space="preserve"> -</w:t>
      </w:r>
      <w:r w:rsidRPr="00C60CCE">
        <w:rPr>
          <w:rFonts w:ascii="Avenir Next LT Pro" w:eastAsia="Verdana" w:hAnsi="Avenir Next LT Pro" w:cs="Verdana"/>
          <w:b/>
          <w:bCs/>
          <w:color w:val="auto"/>
          <w:sz w:val="20"/>
          <w:szCs w:val="20"/>
          <w:u w:color="404040"/>
          <w:lang w:val="fr-FR"/>
        </w:rPr>
        <w:t xml:space="preserve"> prévoit l'achèvement du projet d'ici la fin de l'année 2025. Cette nouvelle installation de 4 200 </w:t>
      </w:r>
      <w:r>
        <w:rPr>
          <w:rFonts w:ascii="Avenir Next LT Pro" w:eastAsia="Verdana" w:hAnsi="Avenir Next LT Pro" w:cs="Verdana"/>
          <w:b/>
          <w:bCs/>
          <w:color w:val="auto"/>
          <w:sz w:val="20"/>
          <w:szCs w:val="20"/>
          <w:u w:color="404040"/>
          <w:lang w:val="fr-FR"/>
        </w:rPr>
        <w:t>m</w:t>
      </w:r>
      <w:r w:rsidRPr="00C60CCE">
        <w:rPr>
          <w:rFonts w:ascii="Avenir Next LT Pro" w:eastAsia="Verdana" w:hAnsi="Avenir Next LT Pro" w:cs="Verdana"/>
          <w:b/>
          <w:bCs/>
          <w:color w:val="auto"/>
          <w:sz w:val="20"/>
          <w:szCs w:val="20"/>
          <w:u w:color="404040"/>
          <w:vertAlign w:val="superscript"/>
          <w:lang w:val="fr-FR"/>
        </w:rPr>
        <w:t>2</w:t>
      </w:r>
      <w:r w:rsidRPr="00C60CCE">
        <w:rPr>
          <w:rFonts w:ascii="Avenir Next LT Pro" w:eastAsia="Verdana" w:hAnsi="Avenir Next LT Pro" w:cs="Verdana"/>
          <w:b/>
          <w:bCs/>
          <w:color w:val="auto"/>
          <w:sz w:val="20"/>
          <w:szCs w:val="20"/>
          <w:u w:color="404040"/>
          <w:lang w:val="fr-FR"/>
        </w:rPr>
        <w:t xml:space="preserve"> renforcera les capacités de production et de logistique de GC Europe.</w:t>
      </w:r>
    </w:p>
    <w:p w14:paraId="6E3C9081" w14:textId="77777777" w:rsidR="00C60CCE" w:rsidRPr="00C60CCE" w:rsidRDefault="00C60CCE" w:rsidP="00C60CCE">
      <w:pPr>
        <w:spacing w:line="360" w:lineRule="auto"/>
        <w:ind w:left="-990"/>
        <w:jc w:val="both"/>
        <w:rPr>
          <w:rFonts w:ascii="Avenir Next LT Pro" w:eastAsia="Verdana" w:hAnsi="Avenir Next LT Pro" w:cs="Verdana"/>
          <w:b/>
          <w:bCs/>
          <w:color w:val="auto"/>
          <w:sz w:val="20"/>
          <w:szCs w:val="20"/>
          <w:u w:color="404040"/>
          <w:lang w:val="fr-FR"/>
        </w:rPr>
      </w:pPr>
    </w:p>
    <w:p w14:paraId="65BF0B45" w14:textId="5FCE058A" w:rsidR="00C60CCE" w:rsidRDefault="00C60CCE" w:rsidP="00C60CCE">
      <w:pPr>
        <w:spacing w:line="360" w:lineRule="auto"/>
        <w:ind w:right="-868"/>
        <w:rPr>
          <w:rFonts w:ascii="Avenir Next LT Pro" w:eastAsia="Verdana" w:hAnsi="Avenir Next LT Pro" w:cs="Verdana"/>
          <w:color w:val="auto"/>
          <w:sz w:val="20"/>
          <w:szCs w:val="20"/>
          <w:u w:color="404040"/>
          <w:lang w:val="fr-FR"/>
        </w:rPr>
      </w:pPr>
    </w:p>
    <w:p w14:paraId="543EFA08" w14:textId="13EEBFB2" w:rsidR="00D56385" w:rsidRPr="00C60CCE" w:rsidRDefault="00C60CCE" w:rsidP="0031010C">
      <w:pPr>
        <w:spacing w:line="360" w:lineRule="auto"/>
        <w:ind w:left="-990" w:right="-868"/>
        <w:rPr>
          <w:rFonts w:ascii="Avenir Next LT Pro" w:eastAsia="Verdana" w:hAnsi="Avenir Next LT Pro" w:cs="Verdana"/>
          <w:color w:val="auto"/>
          <w:sz w:val="20"/>
          <w:szCs w:val="20"/>
          <w:u w:color="404040"/>
          <w:lang w:val="fr-FR"/>
        </w:rPr>
      </w:pPr>
      <w:r w:rsidRPr="00C60CCE">
        <w:rPr>
          <w:rFonts w:ascii="Avenir Next LT Pro" w:eastAsia="Verdana" w:hAnsi="Avenir Next LT Pro" w:cs="Verdana"/>
          <w:color w:val="auto"/>
          <w:sz w:val="20"/>
          <w:szCs w:val="20"/>
          <w:u w:color="404040"/>
          <w:lang w:val="fr-FR"/>
        </w:rPr>
        <w:t>La cérémonie, connue sous le nom de "Ji Chin Sai", compren</w:t>
      </w:r>
      <w:r>
        <w:rPr>
          <w:rFonts w:ascii="Avenir Next LT Pro" w:eastAsia="Verdana" w:hAnsi="Avenir Next LT Pro" w:cs="Verdana"/>
          <w:color w:val="auto"/>
          <w:sz w:val="20"/>
          <w:szCs w:val="20"/>
          <w:u w:color="404040"/>
          <w:lang w:val="fr-FR"/>
        </w:rPr>
        <w:t>d</w:t>
      </w:r>
      <w:r w:rsidRPr="00C60CCE">
        <w:rPr>
          <w:rFonts w:ascii="Avenir Next LT Pro" w:eastAsia="Verdana" w:hAnsi="Avenir Next LT Pro" w:cs="Verdana"/>
          <w:color w:val="auto"/>
          <w:sz w:val="20"/>
          <w:szCs w:val="20"/>
          <w:u w:color="404040"/>
          <w:lang w:val="fr-FR"/>
        </w:rPr>
        <w:t xml:space="preserve"> des rituels shintoïstes visant à purifier la terre et à garantir la réussite du projet. Les principaux rituels, notamment le Ji Chin no gi (rituel du bêchage) et le </w:t>
      </w:r>
      <w:proofErr w:type="spellStart"/>
      <w:r w:rsidRPr="00C60CCE">
        <w:rPr>
          <w:rFonts w:ascii="Avenir Next LT Pro" w:eastAsia="Verdana" w:hAnsi="Avenir Next LT Pro" w:cs="Verdana"/>
          <w:color w:val="auto"/>
          <w:sz w:val="20"/>
          <w:szCs w:val="20"/>
          <w:u w:color="404040"/>
          <w:lang w:val="fr-FR"/>
        </w:rPr>
        <w:t>Tamagushi</w:t>
      </w:r>
      <w:proofErr w:type="spellEnd"/>
      <w:r w:rsidRPr="00C60CCE">
        <w:rPr>
          <w:rFonts w:ascii="Avenir Next LT Pro" w:eastAsia="Verdana" w:hAnsi="Avenir Next LT Pro" w:cs="Verdana"/>
          <w:color w:val="auto"/>
          <w:sz w:val="20"/>
          <w:szCs w:val="20"/>
          <w:u w:color="404040"/>
          <w:lang w:val="fr-FR"/>
        </w:rPr>
        <w:t xml:space="preserve"> </w:t>
      </w:r>
      <w:proofErr w:type="spellStart"/>
      <w:r w:rsidRPr="00C60CCE">
        <w:rPr>
          <w:rFonts w:ascii="Avenir Next LT Pro" w:eastAsia="Verdana" w:hAnsi="Avenir Next LT Pro" w:cs="Verdana"/>
          <w:color w:val="auto"/>
          <w:sz w:val="20"/>
          <w:szCs w:val="20"/>
          <w:u w:color="404040"/>
          <w:lang w:val="fr-FR"/>
        </w:rPr>
        <w:t>Hoten</w:t>
      </w:r>
      <w:proofErr w:type="spellEnd"/>
      <w:r w:rsidRPr="00C60CCE">
        <w:rPr>
          <w:rFonts w:ascii="Avenir Next LT Pro" w:eastAsia="Verdana" w:hAnsi="Avenir Next LT Pro" w:cs="Verdana"/>
          <w:color w:val="auto"/>
          <w:sz w:val="20"/>
          <w:szCs w:val="20"/>
          <w:u w:color="404040"/>
          <w:lang w:val="fr-FR"/>
        </w:rPr>
        <w:t xml:space="preserve"> (dédicace des branches vertes), ont été </w:t>
      </w:r>
      <w:r>
        <w:rPr>
          <w:rFonts w:ascii="Avenir Next LT Pro" w:eastAsia="Verdana" w:hAnsi="Avenir Next LT Pro" w:cs="Verdana"/>
          <w:color w:val="auto"/>
          <w:sz w:val="20"/>
          <w:szCs w:val="20"/>
          <w:u w:color="404040"/>
          <w:lang w:val="fr-FR"/>
        </w:rPr>
        <w:t>réalisés</w:t>
      </w:r>
      <w:r w:rsidRPr="00C60CCE">
        <w:rPr>
          <w:rFonts w:ascii="Avenir Next LT Pro" w:eastAsia="Verdana" w:hAnsi="Avenir Next LT Pro" w:cs="Verdana"/>
          <w:color w:val="auto"/>
          <w:sz w:val="20"/>
          <w:szCs w:val="20"/>
          <w:u w:color="404040"/>
          <w:lang w:val="fr-FR"/>
        </w:rPr>
        <w:t xml:space="preserve"> par :</w:t>
      </w:r>
    </w:p>
    <w:p w14:paraId="16023B3F" w14:textId="77777777" w:rsidR="00935AB8" w:rsidRPr="00C60CCE" w:rsidRDefault="00935AB8" w:rsidP="0031010C">
      <w:pPr>
        <w:spacing w:line="360" w:lineRule="auto"/>
        <w:ind w:left="-990" w:right="-868"/>
        <w:rPr>
          <w:rFonts w:ascii="Avenir Next LT Pro" w:eastAsia="Verdana" w:hAnsi="Avenir Next LT Pro" w:cs="Verdana"/>
          <w:color w:val="auto"/>
          <w:sz w:val="20"/>
          <w:szCs w:val="20"/>
          <w:u w:color="404040"/>
          <w:lang w:val="fr-FR"/>
        </w:rPr>
      </w:pPr>
    </w:p>
    <w:p w14:paraId="1D54E2D9" w14:textId="1381D917" w:rsidR="003A7639" w:rsidRPr="00C60CCE" w:rsidRDefault="003A7639" w:rsidP="0031010C">
      <w:pPr>
        <w:spacing w:line="360" w:lineRule="auto"/>
        <w:ind w:left="-990" w:right="-868"/>
        <w:rPr>
          <w:rFonts w:ascii="Avenir Next LT Pro" w:eastAsia="Verdana" w:hAnsi="Avenir Next LT Pro" w:cs="Verdana"/>
          <w:color w:val="auto"/>
          <w:sz w:val="20"/>
          <w:szCs w:val="20"/>
          <w:u w:color="404040"/>
          <w:lang w:val="fr-FR"/>
        </w:rPr>
      </w:pPr>
      <w:r w:rsidRPr="00C60CCE">
        <w:rPr>
          <w:rFonts w:ascii="Avenir Next LT Pro" w:eastAsia="Verdana" w:hAnsi="Avenir Next LT Pro" w:cs="Verdana"/>
          <w:color w:val="auto"/>
          <w:sz w:val="20"/>
          <w:szCs w:val="20"/>
          <w:u w:color="404040"/>
          <w:lang w:val="fr-FR"/>
        </w:rPr>
        <w:t xml:space="preserve">Mr. </w:t>
      </w:r>
      <w:proofErr w:type="spellStart"/>
      <w:r w:rsidRPr="00C60CCE">
        <w:rPr>
          <w:rFonts w:ascii="Avenir Next LT Pro" w:eastAsia="Verdana" w:hAnsi="Avenir Next LT Pro" w:cs="Verdana"/>
          <w:color w:val="auto"/>
          <w:sz w:val="20"/>
          <w:szCs w:val="20"/>
          <w:u w:color="404040"/>
          <w:lang w:val="fr-FR"/>
        </w:rPr>
        <w:t>Makoto</w:t>
      </w:r>
      <w:proofErr w:type="spellEnd"/>
      <w:r w:rsidRPr="00C60CCE">
        <w:rPr>
          <w:rFonts w:ascii="Avenir Next LT Pro" w:eastAsia="Verdana" w:hAnsi="Avenir Next LT Pro" w:cs="Verdana"/>
          <w:color w:val="auto"/>
          <w:sz w:val="20"/>
          <w:szCs w:val="20"/>
          <w:u w:color="404040"/>
          <w:lang w:val="fr-FR"/>
        </w:rPr>
        <w:t xml:space="preserve"> Nakao, Chairman, P</w:t>
      </w:r>
      <w:r w:rsidR="00C60CCE" w:rsidRPr="00C60CCE">
        <w:rPr>
          <w:rFonts w:ascii="Avenir Next LT Pro" w:eastAsia="Verdana" w:hAnsi="Avenir Next LT Pro" w:cs="Verdana"/>
          <w:color w:val="auto"/>
          <w:sz w:val="20"/>
          <w:szCs w:val="20"/>
          <w:u w:color="404040"/>
          <w:lang w:val="fr-FR"/>
        </w:rPr>
        <w:t>ré</w:t>
      </w:r>
      <w:r w:rsidRPr="00C60CCE">
        <w:rPr>
          <w:rFonts w:ascii="Avenir Next LT Pro" w:eastAsia="Verdana" w:hAnsi="Avenir Next LT Pro" w:cs="Verdana"/>
          <w:color w:val="auto"/>
          <w:sz w:val="20"/>
          <w:szCs w:val="20"/>
          <w:u w:color="404040"/>
          <w:lang w:val="fr-FR"/>
        </w:rPr>
        <w:t xml:space="preserve">sident, </w:t>
      </w:r>
      <w:r w:rsidR="00C60CCE" w:rsidRPr="00C60CCE">
        <w:rPr>
          <w:rFonts w:ascii="Avenir Next LT Pro" w:eastAsia="Verdana" w:hAnsi="Avenir Next LT Pro" w:cs="Verdana"/>
          <w:color w:val="auto"/>
          <w:sz w:val="20"/>
          <w:szCs w:val="20"/>
          <w:u w:color="404040"/>
          <w:lang w:val="fr-FR"/>
        </w:rPr>
        <w:t>et</w:t>
      </w:r>
      <w:r w:rsidRPr="00C60CCE">
        <w:rPr>
          <w:rFonts w:ascii="Avenir Next LT Pro" w:eastAsia="Verdana" w:hAnsi="Avenir Next LT Pro" w:cs="Verdana"/>
          <w:color w:val="auto"/>
          <w:sz w:val="20"/>
          <w:szCs w:val="20"/>
          <w:u w:color="404040"/>
          <w:lang w:val="fr-FR"/>
        </w:rPr>
        <w:t xml:space="preserve"> CEO </w:t>
      </w:r>
      <w:r w:rsidR="00C60CCE" w:rsidRPr="00C60CCE">
        <w:rPr>
          <w:rFonts w:ascii="Avenir Next LT Pro" w:eastAsia="Verdana" w:hAnsi="Avenir Next LT Pro" w:cs="Verdana"/>
          <w:color w:val="auto"/>
          <w:sz w:val="20"/>
          <w:szCs w:val="20"/>
          <w:u w:color="404040"/>
          <w:lang w:val="fr-FR"/>
        </w:rPr>
        <w:t>de</w:t>
      </w:r>
      <w:r w:rsidRPr="00C60CCE">
        <w:rPr>
          <w:rFonts w:ascii="Avenir Next LT Pro" w:eastAsia="Verdana" w:hAnsi="Avenir Next LT Pro" w:cs="Verdana"/>
          <w:color w:val="auto"/>
          <w:sz w:val="20"/>
          <w:szCs w:val="20"/>
          <w:u w:color="404040"/>
          <w:lang w:val="fr-FR"/>
        </w:rPr>
        <w:t xml:space="preserve"> GC Holding AG</w:t>
      </w:r>
    </w:p>
    <w:p w14:paraId="5C8F6244" w14:textId="4419EA03" w:rsidR="003A7639" w:rsidRPr="00C60CCE" w:rsidRDefault="003A7639" w:rsidP="0031010C">
      <w:pPr>
        <w:spacing w:line="360" w:lineRule="auto"/>
        <w:ind w:left="-990" w:right="-868"/>
        <w:rPr>
          <w:rFonts w:ascii="Avenir Next LT Pro" w:eastAsia="Verdana" w:hAnsi="Avenir Next LT Pro" w:cs="Verdana"/>
          <w:color w:val="auto"/>
          <w:sz w:val="20"/>
          <w:szCs w:val="20"/>
          <w:u w:color="404040"/>
          <w:lang w:val="fr-FR"/>
        </w:rPr>
      </w:pPr>
      <w:r w:rsidRPr="00C60CCE">
        <w:rPr>
          <w:rFonts w:ascii="Avenir Next LT Pro" w:eastAsia="Verdana" w:hAnsi="Avenir Next LT Pro" w:cs="Verdana"/>
          <w:color w:val="auto"/>
          <w:sz w:val="20"/>
          <w:szCs w:val="20"/>
          <w:u w:color="404040"/>
          <w:lang w:val="fr-FR"/>
        </w:rPr>
        <w:t>Mr. Josef Richter, Pr</w:t>
      </w:r>
      <w:r w:rsidR="00C60CCE">
        <w:rPr>
          <w:rFonts w:ascii="Avenir Next LT Pro" w:eastAsia="Verdana" w:hAnsi="Avenir Next LT Pro" w:cs="Verdana"/>
          <w:color w:val="auto"/>
          <w:sz w:val="20"/>
          <w:szCs w:val="20"/>
          <w:u w:color="404040"/>
          <w:lang w:val="fr-FR"/>
        </w:rPr>
        <w:t>é</w:t>
      </w:r>
      <w:r w:rsidRPr="00C60CCE">
        <w:rPr>
          <w:rFonts w:ascii="Avenir Next LT Pro" w:eastAsia="Verdana" w:hAnsi="Avenir Next LT Pro" w:cs="Verdana"/>
          <w:color w:val="auto"/>
          <w:sz w:val="20"/>
          <w:szCs w:val="20"/>
          <w:u w:color="404040"/>
          <w:lang w:val="fr-FR"/>
        </w:rPr>
        <w:t xml:space="preserve">sident </w:t>
      </w:r>
      <w:r w:rsidR="00C60CCE" w:rsidRPr="00C60CCE">
        <w:rPr>
          <w:rFonts w:ascii="Avenir Next LT Pro" w:eastAsia="Verdana" w:hAnsi="Avenir Next LT Pro" w:cs="Verdana"/>
          <w:color w:val="auto"/>
          <w:sz w:val="20"/>
          <w:szCs w:val="20"/>
          <w:u w:color="404040"/>
          <w:lang w:val="fr-FR"/>
        </w:rPr>
        <w:t>et</w:t>
      </w:r>
      <w:r w:rsidRPr="00C60CCE">
        <w:rPr>
          <w:rFonts w:ascii="Avenir Next LT Pro" w:eastAsia="Verdana" w:hAnsi="Avenir Next LT Pro" w:cs="Verdana"/>
          <w:color w:val="auto"/>
          <w:sz w:val="20"/>
          <w:szCs w:val="20"/>
          <w:u w:color="404040"/>
          <w:lang w:val="fr-FR"/>
        </w:rPr>
        <w:t xml:space="preserve"> COO </w:t>
      </w:r>
      <w:r w:rsidR="00C60CCE" w:rsidRPr="00C60CCE">
        <w:rPr>
          <w:rFonts w:ascii="Avenir Next LT Pro" w:eastAsia="Verdana" w:hAnsi="Avenir Next LT Pro" w:cs="Verdana"/>
          <w:color w:val="auto"/>
          <w:sz w:val="20"/>
          <w:szCs w:val="20"/>
          <w:u w:color="404040"/>
          <w:lang w:val="fr-FR"/>
        </w:rPr>
        <w:t>de</w:t>
      </w:r>
      <w:r w:rsidR="00C60CCE">
        <w:rPr>
          <w:rFonts w:ascii="Avenir Next LT Pro" w:eastAsia="Verdana" w:hAnsi="Avenir Next LT Pro" w:cs="Verdana"/>
          <w:color w:val="auto"/>
          <w:sz w:val="20"/>
          <w:szCs w:val="20"/>
          <w:u w:color="404040"/>
          <w:lang w:val="fr-FR"/>
        </w:rPr>
        <w:t xml:space="preserve"> </w:t>
      </w:r>
      <w:r w:rsidRPr="00C60CCE">
        <w:rPr>
          <w:rFonts w:ascii="Avenir Next LT Pro" w:eastAsia="Verdana" w:hAnsi="Avenir Next LT Pro" w:cs="Verdana"/>
          <w:color w:val="auto"/>
          <w:sz w:val="20"/>
          <w:szCs w:val="20"/>
          <w:u w:color="404040"/>
          <w:lang w:val="fr-FR"/>
        </w:rPr>
        <w:t>GC Europe AG</w:t>
      </w:r>
    </w:p>
    <w:p w14:paraId="7B236868" w14:textId="77777777" w:rsidR="00C60CCE" w:rsidRPr="00C60CCE" w:rsidRDefault="003A7639" w:rsidP="0031010C">
      <w:pPr>
        <w:spacing w:line="360" w:lineRule="auto"/>
        <w:ind w:left="-990" w:right="-868"/>
        <w:rPr>
          <w:rFonts w:ascii="Avenir Next LT Pro" w:eastAsia="Verdana" w:hAnsi="Avenir Next LT Pro" w:cs="Verdana"/>
          <w:color w:val="auto"/>
          <w:sz w:val="20"/>
          <w:szCs w:val="20"/>
          <w:u w:color="404040"/>
          <w:lang w:val="fr-FR"/>
        </w:rPr>
      </w:pPr>
      <w:r w:rsidRPr="00C60CCE">
        <w:rPr>
          <w:rFonts w:ascii="Avenir Next LT Pro" w:eastAsia="Verdana" w:hAnsi="Avenir Next LT Pro" w:cs="Verdana"/>
          <w:color w:val="auto"/>
          <w:sz w:val="20"/>
          <w:szCs w:val="20"/>
          <w:u w:color="404040"/>
          <w:lang w:val="fr-FR"/>
        </w:rPr>
        <w:t xml:space="preserve">Mr. Ludo </w:t>
      </w:r>
      <w:proofErr w:type="spellStart"/>
      <w:r w:rsidRPr="00C60CCE">
        <w:rPr>
          <w:rFonts w:ascii="Avenir Next LT Pro" w:eastAsia="Verdana" w:hAnsi="Avenir Next LT Pro" w:cs="Verdana"/>
          <w:color w:val="auto"/>
          <w:sz w:val="20"/>
          <w:szCs w:val="20"/>
          <w:u w:color="404040"/>
          <w:lang w:val="fr-FR"/>
        </w:rPr>
        <w:t>Rits</w:t>
      </w:r>
      <w:proofErr w:type="spellEnd"/>
      <w:r w:rsidRPr="00C60CCE">
        <w:rPr>
          <w:rFonts w:ascii="Avenir Next LT Pro" w:eastAsia="Verdana" w:hAnsi="Avenir Next LT Pro" w:cs="Verdana"/>
          <w:color w:val="auto"/>
          <w:sz w:val="20"/>
          <w:szCs w:val="20"/>
          <w:u w:color="404040"/>
          <w:lang w:val="fr-FR"/>
        </w:rPr>
        <w:t xml:space="preserve">, </w:t>
      </w:r>
      <w:r w:rsidR="00C60CCE" w:rsidRPr="00C60CCE">
        <w:rPr>
          <w:rFonts w:ascii="Avenir Next LT Pro" w:eastAsia="Verdana" w:hAnsi="Avenir Next LT Pro" w:cs="Verdana"/>
          <w:color w:val="auto"/>
          <w:sz w:val="20"/>
          <w:szCs w:val="20"/>
          <w:u w:color="404040"/>
          <w:lang w:val="fr-FR"/>
        </w:rPr>
        <w:t xml:space="preserve">Directeur général adjoint de </w:t>
      </w:r>
      <w:proofErr w:type="spellStart"/>
      <w:r w:rsidR="00C60CCE" w:rsidRPr="00C60CCE">
        <w:rPr>
          <w:rFonts w:ascii="Avenir Next LT Pro" w:eastAsia="Verdana" w:hAnsi="Avenir Next LT Pro" w:cs="Verdana"/>
          <w:color w:val="auto"/>
          <w:sz w:val="20"/>
          <w:szCs w:val="20"/>
          <w:u w:color="404040"/>
          <w:lang w:val="fr-FR"/>
        </w:rPr>
        <w:t>Takenaka</w:t>
      </w:r>
      <w:proofErr w:type="spellEnd"/>
      <w:r w:rsidR="00C60CCE" w:rsidRPr="00C60CCE">
        <w:rPr>
          <w:rFonts w:ascii="Avenir Next LT Pro" w:eastAsia="Verdana" w:hAnsi="Avenir Next LT Pro" w:cs="Verdana"/>
          <w:color w:val="auto"/>
          <w:sz w:val="20"/>
          <w:szCs w:val="20"/>
          <w:u w:color="404040"/>
          <w:lang w:val="fr-FR"/>
        </w:rPr>
        <w:t xml:space="preserve"> Europe GmbH</w:t>
      </w:r>
    </w:p>
    <w:p w14:paraId="32A7EDAD" w14:textId="18696362" w:rsidR="00D56385" w:rsidRPr="00C60CCE" w:rsidRDefault="00D56385" w:rsidP="0031010C">
      <w:pPr>
        <w:spacing w:line="360" w:lineRule="auto"/>
        <w:ind w:left="-990" w:right="-868"/>
        <w:rPr>
          <w:rFonts w:ascii="Avenir Next LT Pro" w:eastAsia="Verdana" w:hAnsi="Avenir Next LT Pro" w:cs="Verdana"/>
          <w:color w:val="auto"/>
          <w:sz w:val="20"/>
          <w:szCs w:val="20"/>
          <w:u w:color="404040"/>
          <w:lang w:val="fr-FR"/>
        </w:rPr>
      </w:pPr>
    </w:p>
    <w:p w14:paraId="0AD17ABF" w14:textId="4827264D" w:rsidR="00C60CCE" w:rsidRPr="00C60CCE" w:rsidRDefault="00C60CCE" w:rsidP="0031010C">
      <w:pPr>
        <w:spacing w:line="360" w:lineRule="auto"/>
        <w:ind w:left="-990" w:right="-868"/>
        <w:rPr>
          <w:rFonts w:ascii="Avenir Next LT Pro" w:eastAsia="Verdana" w:hAnsi="Avenir Next LT Pro" w:cs="Verdana"/>
          <w:color w:val="auto"/>
          <w:sz w:val="20"/>
          <w:szCs w:val="20"/>
          <w:u w:color="404040"/>
          <w:lang w:val="fr-FR"/>
        </w:rPr>
      </w:pPr>
      <w:r w:rsidRPr="00C60CCE">
        <w:rPr>
          <w:rFonts w:ascii="Avenir Next LT Pro" w:eastAsia="Verdana" w:hAnsi="Avenir Next LT Pro" w:cs="Verdana"/>
          <w:color w:val="auto"/>
          <w:sz w:val="20"/>
          <w:szCs w:val="20"/>
          <w:u w:color="404040"/>
          <w:lang w:val="fr-FR"/>
        </w:rPr>
        <w:t xml:space="preserve">Le nouveau bâtiment de trois étages abritera des zones de fabrication, d'assemblage et d'entreposage, ce qui permettra d'accroître les capacités mondiales en matière de céramique, de matériaux composites et de matériaux et d'équipements numériques. Les futurs </w:t>
      </w:r>
      <w:r w:rsidR="00AC092B" w:rsidRPr="00C60CCE">
        <w:rPr>
          <w:rFonts w:ascii="Avenir Next LT Pro" w:eastAsia="Verdana" w:hAnsi="Avenir Next LT Pro" w:cs="Verdana"/>
          <w:color w:val="auto"/>
          <w:sz w:val="20"/>
          <w:szCs w:val="20"/>
          <w:u w:color="404040"/>
          <w:lang w:val="fr-FR"/>
        </w:rPr>
        <w:t xml:space="preserve">plans </w:t>
      </w:r>
      <w:r w:rsidRPr="00C60CCE">
        <w:rPr>
          <w:rFonts w:ascii="Avenir Next LT Pro" w:eastAsia="Verdana" w:hAnsi="Avenir Next LT Pro" w:cs="Verdana"/>
          <w:color w:val="auto"/>
          <w:sz w:val="20"/>
          <w:szCs w:val="20"/>
          <w:u w:color="404040"/>
          <w:lang w:val="fr-FR"/>
        </w:rPr>
        <w:t>prévoient une connexion directe avec le bâtiment logistique existant afin d'optimiser le flux de travail et l'efficacité.</w:t>
      </w:r>
    </w:p>
    <w:p w14:paraId="66E34A55" w14:textId="77777777" w:rsidR="003A7639" w:rsidRPr="00C60CCE" w:rsidRDefault="003A7639" w:rsidP="0031010C">
      <w:pPr>
        <w:spacing w:line="360" w:lineRule="auto"/>
        <w:ind w:left="-990" w:right="-868"/>
        <w:rPr>
          <w:rFonts w:ascii="Avenir Next LT Pro" w:eastAsia="Verdana" w:hAnsi="Avenir Next LT Pro" w:cs="Verdana"/>
          <w:color w:val="auto"/>
          <w:sz w:val="20"/>
          <w:szCs w:val="20"/>
          <w:u w:color="404040"/>
          <w:lang w:val="fr-FR"/>
        </w:rPr>
      </w:pPr>
    </w:p>
    <w:p w14:paraId="0BA4BA3D" w14:textId="6B5DB709" w:rsidR="0031010C" w:rsidRPr="0031010C" w:rsidRDefault="0031010C" w:rsidP="0031010C">
      <w:pPr>
        <w:spacing w:line="360" w:lineRule="auto"/>
        <w:ind w:left="-990" w:right="-868"/>
        <w:rPr>
          <w:rFonts w:ascii="Avenir Next LT Pro" w:eastAsia="Verdana" w:hAnsi="Avenir Next LT Pro" w:cs="Verdana"/>
          <w:color w:val="auto"/>
          <w:sz w:val="20"/>
          <w:szCs w:val="20"/>
          <w:u w:color="404040"/>
          <w:lang w:val="fr-FR"/>
        </w:rPr>
      </w:pPr>
      <w:r w:rsidRPr="0031010C">
        <w:rPr>
          <w:rFonts w:ascii="Avenir Next LT Pro" w:eastAsia="Verdana" w:hAnsi="Avenir Next LT Pro" w:cs="Verdana"/>
          <w:color w:val="auto"/>
          <w:sz w:val="20"/>
          <w:szCs w:val="20"/>
          <w:u w:color="404040"/>
          <w:lang w:val="fr-FR"/>
        </w:rPr>
        <w:lastRenderedPageBreak/>
        <w:t xml:space="preserve">Cette nouvelle installation renforce l'engagement de GC Europe en faveur de la croissance et de l'excellence dans l'industrie dentaire. Le site de Louvain, </w:t>
      </w:r>
      <w:r>
        <w:rPr>
          <w:rFonts w:ascii="Avenir Next LT Pro" w:eastAsia="Verdana" w:hAnsi="Avenir Next LT Pro" w:cs="Verdana"/>
          <w:color w:val="auto"/>
          <w:sz w:val="20"/>
          <w:szCs w:val="20"/>
          <w:u w:color="404040"/>
          <w:lang w:val="fr-FR"/>
        </w:rPr>
        <w:t>siège</w:t>
      </w:r>
      <w:r w:rsidRPr="0031010C">
        <w:rPr>
          <w:rFonts w:ascii="Avenir Next LT Pro" w:eastAsia="Verdana" w:hAnsi="Avenir Next LT Pro" w:cs="Verdana"/>
          <w:color w:val="auto"/>
          <w:sz w:val="20"/>
          <w:szCs w:val="20"/>
          <w:u w:color="404040"/>
          <w:lang w:val="fr-FR"/>
        </w:rPr>
        <w:t xml:space="preserve"> central des opérations de GC Europe couvrant les marchés européens, africains</w:t>
      </w:r>
      <w:r w:rsidR="00AC092B">
        <w:rPr>
          <w:rFonts w:ascii="Avenir Next LT Pro" w:eastAsia="Verdana" w:hAnsi="Avenir Next LT Pro" w:cs="Verdana"/>
          <w:color w:val="auto"/>
          <w:sz w:val="20"/>
          <w:szCs w:val="20"/>
          <w:u w:color="404040"/>
          <w:lang w:val="fr-FR"/>
        </w:rPr>
        <w:t xml:space="preserve">, </w:t>
      </w:r>
      <w:proofErr w:type="spellStart"/>
      <w:r w:rsidR="00AC092B">
        <w:rPr>
          <w:rFonts w:ascii="Avenir Next LT Pro" w:eastAsia="Verdana" w:hAnsi="Avenir Next LT Pro" w:cs="Verdana"/>
          <w:color w:val="auto"/>
          <w:sz w:val="20"/>
          <w:szCs w:val="20"/>
          <w:u w:color="404040"/>
          <w:lang w:val="fr-FR"/>
        </w:rPr>
        <w:t>moyen-orient</w:t>
      </w:r>
      <w:proofErr w:type="spellEnd"/>
      <w:r w:rsidR="00AC092B">
        <w:rPr>
          <w:rFonts w:ascii="Avenir Next LT Pro" w:eastAsia="Verdana" w:hAnsi="Avenir Next LT Pro" w:cs="Verdana"/>
          <w:color w:val="auto"/>
          <w:sz w:val="20"/>
          <w:szCs w:val="20"/>
          <w:u w:color="404040"/>
          <w:lang w:val="fr-FR"/>
        </w:rPr>
        <w:t xml:space="preserve"> </w:t>
      </w:r>
      <w:r w:rsidRPr="0031010C">
        <w:rPr>
          <w:rFonts w:ascii="Avenir Next LT Pro" w:eastAsia="Verdana" w:hAnsi="Avenir Next LT Pro" w:cs="Verdana"/>
          <w:color w:val="auto"/>
          <w:sz w:val="20"/>
          <w:szCs w:val="20"/>
          <w:u w:color="404040"/>
          <w:lang w:val="fr-FR"/>
        </w:rPr>
        <w:t>depuis des décennies, comprend diverses installations de production, de logistique et de formation.</w:t>
      </w:r>
    </w:p>
    <w:p w14:paraId="0C44D737" w14:textId="77777777" w:rsidR="003A7639" w:rsidRPr="0031010C" w:rsidRDefault="003A7639" w:rsidP="0031010C">
      <w:pPr>
        <w:spacing w:line="360" w:lineRule="auto"/>
        <w:ind w:left="-990" w:right="-868"/>
        <w:rPr>
          <w:rFonts w:ascii="Avenir Next LT Pro" w:eastAsia="Verdana" w:hAnsi="Avenir Next LT Pro" w:cs="Verdana"/>
          <w:color w:val="auto"/>
          <w:sz w:val="20"/>
          <w:szCs w:val="20"/>
          <w:u w:color="404040"/>
          <w:lang w:val="fr-FR"/>
        </w:rPr>
      </w:pPr>
    </w:p>
    <w:p w14:paraId="4293104C" w14:textId="09B7E0E3" w:rsidR="0031010C" w:rsidRPr="0031010C" w:rsidRDefault="0031010C" w:rsidP="0031010C">
      <w:pPr>
        <w:spacing w:line="360" w:lineRule="auto"/>
        <w:ind w:left="-990" w:right="-868"/>
        <w:rPr>
          <w:rFonts w:ascii="Avenir Next LT Pro" w:eastAsia="Verdana" w:hAnsi="Avenir Next LT Pro" w:cs="Verdana"/>
          <w:color w:val="auto"/>
          <w:sz w:val="20"/>
          <w:szCs w:val="20"/>
          <w:u w:color="404040"/>
          <w:lang w:val="fr-FR"/>
        </w:rPr>
      </w:pPr>
      <w:r w:rsidRPr="0031010C">
        <w:rPr>
          <w:rFonts w:ascii="Avenir Next LT Pro" w:eastAsia="Verdana" w:hAnsi="Avenir Next LT Pro" w:cs="Verdana"/>
          <w:color w:val="auto"/>
          <w:sz w:val="20"/>
          <w:szCs w:val="20"/>
          <w:u w:color="404040"/>
          <w:lang w:val="fr-FR"/>
        </w:rPr>
        <w:t xml:space="preserve">Depuis l'ouverture de son premier bureau à Courtrai, en Belgique, en 1972, GC Europe s'est développé dans la région au fil des décennies, avec des usines, des bureaux, des entrepôts et des centres de formation. Aujourd'hui, </w:t>
      </w:r>
      <w:r>
        <w:rPr>
          <w:rFonts w:ascii="Avenir Next LT Pro" w:eastAsia="Verdana" w:hAnsi="Avenir Next LT Pro" w:cs="Verdana"/>
          <w:color w:val="auto"/>
          <w:sz w:val="20"/>
          <w:szCs w:val="20"/>
          <w:u w:color="404040"/>
          <w:lang w:val="fr-FR"/>
        </w:rPr>
        <w:t xml:space="preserve">elle </w:t>
      </w:r>
      <w:r w:rsidRPr="0031010C">
        <w:rPr>
          <w:rFonts w:ascii="Avenir Next LT Pro" w:eastAsia="Verdana" w:hAnsi="Avenir Next LT Pro" w:cs="Verdana"/>
          <w:color w:val="auto"/>
          <w:sz w:val="20"/>
          <w:szCs w:val="20"/>
          <w:u w:color="404040"/>
          <w:lang w:val="fr-FR"/>
        </w:rPr>
        <w:t>fonctionne selon un système de gestion solide qui respecte les normes industrielles les plus strictes.</w:t>
      </w:r>
    </w:p>
    <w:p w14:paraId="6EA32F81" w14:textId="77777777" w:rsidR="003A7639" w:rsidRPr="0031010C" w:rsidRDefault="003A7639" w:rsidP="0031010C">
      <w:pPr>
        <w:spacing w:line="360" w:lineRule="auto"/>
        <w:ind w:left="-990" w:right="-868"/>
        <w:rPr>
          <w:rFonts w:ascii="Avenir Next LT Pro" w:eastAsia="Verdana" w:hAnsi="Avenir Next LT Pro" w:cs="Verdana"/>
          <w:color w:val="auto"/>
          <w:sz w:val="20"/>
          <w:szCs w:val="20"/>
          <w:u w:color="404040"/>
          <w:lang w:val="fr-FR"/>
        </w:rPr>
      </w:pPr>
    </w:p>
    <w:p w14:paraId="7B33F4F2" w14:textId="53F8ECEC" w:rsidR="0031010C" w:rsidRPr="009946D3" w:rsidRDefault="0031010C" w:rsidP="0031010C">
      <w:pPr>
        <w:spacing w:line="360" w:lineRule="auto"/>
        <w:ind w:left="-990" w:right="-868"/>
        <w:rPr>
          <w:rFonts w:ascii="Avenir Next LT Pro" w:eastAsia="Verdana" w:hAnsi="Avenir Next LT Pro" w:cs="Verdana"/>
          <w:b/>
          <w:bCs/>
          <w:color w:val="auto"/>
          <w:sz w:val="20"/>
          <w:szCs w:val="20"/>
          <w:u w:color="404040"/>
          <w:lang w:val="fr-FR"/>
        </w:rPr>
      </w:pPr>
      <w:r w:rsidRPr="009946D3">
        <w:rPr>
          <w:rFonts w:ascii="Avenir Next LT Pro" w:eastAsia="Verdana" w:hAnsi="Avenir Next LT Pro" w:cs="Verdana"/>
          <w:b/>
          <w:bCs/>
          <w:color w:val="auto"/>
          <w:sz w:val="20"/>
          <w:szCs w:val="20"/>
          <w:u w:color="404040"/>
          <w:lang w:val="fr-FR"/>
        </w:rPr>
        <w:t>À propos de GC Europe</w:t>
      </w:r>
    </w:p>
    <w:p w14:paraId="6F6AC835" w14:textId="5AA4B699" w:rsidR="0031010C" w:rsidRDefault="0031010C" w:rsidP="0031010C">
      <w:pPr>
        <w:spacing w:line="360" w:lineRule="auto"/>
        <w:ind w:left="-990" w:right="-868"/>
        <w:rPr>
          <w:rFonts w:ascii="Avenir Next LT Pro" w:eastAsia="Verdana" w:hAnsi="Avenir Next LT Pro" w:cs="Verdana"/>
          <w:color w:val="auto"/>
          <w:sz w:val="20"/>
          <w:szCs w:val="20"/>
          <w:u w:color="404040"/>
          <w:lang w:val="fr-FR"/>
        </w:rPr>
      </w:pPr>
      <w:r w:rsidRPr="0031010C">
        <w:rPr>
          <w:rFonts w:ascii="Avenir Next LT Pro" w:eastAsia="Verdana" w:hAnsi="Avenir Next LT Pro" w:cs="Verdana"/>
          <w:color w:val="auto"/>
          <w:sz w:val="20"/>
          <w:szCs w:val="20"/>
          <w:u w:color="404040"/>
          <w:lang w:val="fr-FR"/>
        </w:rPr>
        <w:t xml:space="preserve">GC Europe est l’un des principaux fournisseurs de produits et services dentaires qui se consacre à l’amélioration de la santé bucco-dentaire et de la qualité de vie grâce à l’innovation et à l’excellence. Avec une forte présence en Europe, au Moyen-Orient et en Afrique et un engagement en faveur du développement durable </w:t>
      </w:r>
      <w:r>
        <w:rPr>
          <w:rFonts w:ascii="Avenir Next LT Pro" w:eastAsia="Verdana" w:hAnsi="Avenir Next LT Pro" w:cs="Verdana"/>
          <w:color w:val="auto"/>
          <w:sz w:val="20"/>
          <w:szCs w:val="20"/>
          <w:u w:color="404040"/>
          <w:lang w:val="fr-FR"/>
        </w:rPr>
        <w:t xml:space="preserve">et </w:t>
      </w:r>
      <w:r w:rsidRPr="0031010C">
        <w:rPr>
          <w:rFonts w:ascii="Avenir Next LT Pro" w:eastAsia="Verdana" w:hAnsi="Avenir Next LT Pro" w:cs="Verdana"/>
          <w:color w:val="auto"/>
          <w:sz w:val="20"/>
          <w:szCs w:val="20"/>
          <w:u w:color="404040"/>
          <w:lang w:val="fr-FR"/>
        </w:rPr>
        <w:t>de l’engagement communautaire, GC Europe continue d’être à la pointe de l’innovation dentaire.</w:t>
      </w:r>
    </w:p>
    <w:p w14:paraId="19F16B0A" w14:textId="77777777" w:rsidR="003A7639" w:rsidRPr="0031010C" w:rsidRDefault="003A7639" w:rsidP="0031010C">
      <w:pPr>
        <w:spacing w:line="360" w:lineRule="auto"/>
        <w:ind w:left="-990" w:right="-868"/>
        <w:rPr>
          <w:rFonts w:ascii="Avenir Next LT Pro" w:eastAsia="Verdana" w:hAnsi="Avenir Next LT Pro" w:cs="Verdana"/>
          <w:color w:val="auto"/>
          <w:lang w:val="fr-FR"/>
        </w:rPr>
      </w:pPr>
    </w:p>
    <w:p w14:paraId="1CDA1D0C" w14:textId="77777777" w:rsidR="009946D3" w:rsidRPr="009946D3" w:rsidRDefault="009946D3" w:rsidP="009946D3">
      <w:pPr>
        <w:pStyle w:val="NormalWeb"/>
        <w:ind w:left="-990" w:right="-868"/>
        <w:rPr>
          <w:rFonts w:ascii="Avenir Next LT Pro" w:hAnsi="Avenir Next LT Pro"/>
          <w:bCs/>
          <w:color w:val="auto"/>
          <w:spacing w:val="5"/>
          <w:kern w:val="28"/>
          <w:sz w:val="22"/>
          <w:szCs w:val="22"/>
          <w:u w:color="464646"/>
          <w:lang w:val="fr-FR"/>
        </w:rPr>
      </w:pPr>
      <w:r w:rsidRPr="009946D3">
        <w:rPr>
          <w:rFonts w:ascii="Avenir Next LT Pro" w:hAnsi="Avenir Next LT Pro"/>
          <w:bCs/>
          <w:color w:val="auto"/>
          <w:spacing w:val="5"/>
          <w:kern w:val="28"/>
          <w:sz w:val="22"/>
          <w:szCs w:val="22"/>
          <w:u w:color="464646"/>
          <w:lang w:val="fr-FR"/>
        </w:rPr>
        <w:t>GC FRANCE S.A.S.</w:t>
      </w:r>
    </w:p>
    <w:p w14:paraId="76991BCA" w14:textId="77777777" w:rsidR="009946D3" w:rsidRPr="009946D3" w:rsidRDefault="009946D3" w:rsidP="009946D3">
      <w:pPr>
        <w:pStyle w:val="NormalWeb"/>
        <w:ind w:left="-990" w:right="-868"/>
        <w:rPr>
          <w:rFonts w:ascii="Avenir Next LT Pro" w:hAnsi="Avenir Next LT Pro"/>
          <w:bCs/>
          <w:color w:val="auto"/>
          <w:spacing w:val="5"/>
          <w:kern w:val="28"/>
          <w:sz w:val="22"/>
          <w:szCs w:val="22"/>
          <w:u w:color="464646"/>
          <w:lang w:val="fr-FR"/>
        </w:rPr>
      </w:pPr>
      <w:r w:rsidRPr="009946D3">
        <w:rPr>
          <w:rFonts w:ascii="Avenir Next LT Pro" w:hAnsi="Avenir Next LT Pro"/>
          <w:bCs/>
          <w:color w:val="auto"/>
          <w:spacing w:val="5"/>
          <w:kern w:val="28"/>
          <w:sz w:val="22"/>
          <w:szCs w:val="22"/>
          <w:u w:color="464646"/>
          <w:lang w:val="fr-FR"/>
        </w:rPr>
        <w:t>8 rue Benjamin Franklin</w:t>
      </w:r>
    </w:p>
    <w:p w14:paraId="6ACC0AB1" w14:textId="77777777" w:rsidR="009946D3" w:rsidRPr="009946D3" w:rsidRDefault="009946D3" w:rsidP="009946D3">
      <w:pPr>
        <w:pStyle w:val="NormalWeb"/>
        <w:ind w:left="-990" w:right="-868"/>
        <w:rPr>
          <w:rFonts w:ascii="Avenir Next LT Pro" w:hAnsi="Avenir Next LT Pro"/>
          <w:bCs/>
          <w:color w:val="auto"/>
          <w:spacing w:val="5"/>
          <w:kern w:val="28"/>
          <w:sz w:val="22"/>
          <w:szCs w:val="22"/>
          <w:u w:color="464646"/>
          <w:lang w:val="fr-FR"/>
        </w:rPr>
      </w:pPr>
      <w:r w:rsidRPr="009946D3">
        <w:rPr>
          <w:rFonts w:ascii="Avenir Next LT Pro" w:hAnsi="Avenir Next LT Pro"/>
          <w:bCs/>
          <w:color w:val="auto"/>
          <w:spacing w:val="5"/>
          <w:kern w:val="28"/>
          <w:sz w:val="22"/>
          <w:szCs w:val="22"/>
          <w:u w:color="464646"/>
          <w:lang w:val="fr-FR"/>
        </w:rPr>
        <w:t>94370 Sucy en Brie</w:t>
      </w:r>
    </w:p>
    <w:p w14:paraId="48E1BB06" w14:textId="1F0C55B4" w:rsidR="009946D3" w:rsidRPr="009946D3" w:rsidRDefault="009946D3" w:rsidP="009946D3">
      <w:pPr>
        <w:pStyle w:val="NormalWeb"/>
        <w:ind w:left="-990" w:right="-868"/>
        <w:rPr>
          <w:rFonts w:ascii="Avenir Next LT Pro" w:hAnsi="Avenir Next LT Pro"/>
          <w:bCs/>
          <w:color w:val="auto"/>
          <w:spacing w:val="5"/>
          <w:kern w:val="28"/>
          <w:sz w:val="22"/>
          <w:szCs w:val="22"/>
          <w:u w:color="464646"/>
          <w:lang w:val="fr-FR"/>
        </w:rPr>
      </w:pPr>
      <w:r w:rsidRPr="009946D3">
        <w:rPr>
          <w:rFonts w:ascii="Avenir Next LT Pro" w:hAnsi="Avenir Next LT Pro"/>
          <w:bCs/>
          <w:color w:val="auto"/>
          <w:spacing w:val="5"/>
          <w:kern w:val="28"/>
          <w:sz w:val="22"/>
          <w:szCs w:val="22"/>
          <w:u w:color="464646"/>
          <w:lang w:val="fr-FR"/>
        </w:rPr>
        <w:t>France</w:t>
      </w:r>
    </w:p>
    <w:p w14:paraId="16D0C187" w14:textId="77777777" w:rsidR="009946D3" w:rsidRPr="009946D3" w:rsidRDefault="009946D3" w:rsidP="009946D3">
      <w:pPr>
        <w:pStyle w:val="NormalWeb"/>
        <w:ind w:left="-990" w:right="-868"/>
        <w:rPr>
          <w:rFonts w:ascii="Avenir Next LT Pro" w:hAnsi="Avenir Next LT Pro"/>
          <w:bCs/>
          <w:color w:val="auto"/>
          <w:spacing w:val="5"/>
          <w:kern w:val="28"/>
          <w:sz w:val="22"/>
          <w:szCs w:val="22"/>
          <w:u w:color="464646"/>
          <w:lang w:val="fr-FR"/>
        </w:rPr>
      </w:pPr>
      <w:r w:rsidRPr="009946D3">
        <w:rPr>
          <w:rFonts w:ascii="Avenir Next LT Pro" w:hAnsi="Avenir Next LT Pro"/>
          <w:bCs/>
          <w:color w:val="auto"/>
          <w:spacing w:val="5"/>
          <w:kern w:val="28"/>
          <w:sz w:val="22"/>
          <w:szCs w:val="22"/>
          <w:u w:color="464646"/>
          <w:lang w:val="fr-FR"/>
        </w:rPr>
        <w:t>+33 1 49 80 37 91</w:t>
      </w:r>
      <w:bookmarkStart w:id="0" w:name="_GoBack"/>
      <w:bookmarkEnd w:id="0"/>
    </w:p>
    <w:p w14:paraId="619D248B" w14:textId="77777777" w:rsidR="009946D3" w:rsidRPr="009946D3" w:rsidRDefault="009946D3" w:rsidP="009946D3">
      <w:pPr>
        <w:pStyle w:val="NormalWeb"/>
        <w:ind w:left="-990" w:right="-868"/>
        <w:rPr>
          <w:rFonts w:ascii="Avenir Next LT Pro" w:hAnsi="Avenir Next LT Pro"/>
          <w:bCs/>
          <w:color w:val="auto"/>
          <w:spacing w:val="5"/>
          <w:kern w:val="28"/>
          <w:sz w:val="22"/>
          <w:szCs w:val="22"/>
          <w:u w:color="464646"/>
          <w:lang w:val="fr-FR"/>
        </w:rPr>
      </w:pPr>
      <w:r w:rsidRPr="009946D3">
        <w:rPr>
          <w:rFonts w:ascii="Avenir Next LT Pro" w:hAnsi="Avenir Next LT Pro"/>
          <w:bCs/>
          <w:color w:val="auto"/>
          <w:spacing w:val="5"/>
          <w:kern w:val="28"/>
          <w:sz w:val="22"/>
          <w:szCs w:val="22"/>
          <w:u w:color="464646"/>
          <w:lang w:val="fr-FR"/>
        </w:rPr>
        <w:t>+33 1 45 76 32 68</w:t>
      </w:r>
    </w:p>
    <w:p w14:paraId="648FD3CB" w14:textId="77777777" w:rsidR="009946D3" w:rsidRPr="009946D3" w:rsidRDefault="009946D3" w:rsidP="009946D3">
      <w:pPr>
        <w:pStyle w:val="NormalWeb"/>
        <w:ind w:left="-990" w:right="-868"/>
        <w:rPr>
          <w:rFonts w:ascii="Avenir Next LT Pro" w:hAnsi="Avenir Next LT Pro"/>
          <w:bCs/>
          <w:color w:val="auto"/>
          <w:spacing w:val="5"/>
          <w:kern w:val="28"/>
          <w:sz w:val="22"/>
          <w:szCs w:val="22"/>
          <w:u w:color="464646"/>
          <w:lang w:val="fr-FR"/>
        </w:rPr>
      </w:pPr>
      <w:proofErr w:type="spellStart"/>
      <w:r w:rsidRPr="009946D3">
        <w:rPr>
          <w:rFonts w:ascii="Avenir Next LT Pro" w:hAnsi="Avenir Next LT Pro"/>
          <w:bCs/>
          <w:color w:val="auto"/>
          <w:spacing w:val="5"/>
          <w:kern w:val="28"/>
          <w:sz w:val="22"/>
          <w:szCs w:val="22"/>
          <w:u w:color="464646"/>
          <w:lang w:val="fr-FR"/>
        </w:rPr>
        <w:t>info.france@gc.dental</w:t>
      </w:r>
      <w:proofErr w:type="spellEnd"/>
    </w:p>
    <w:p w14:paraId="0BD4ECEE" w14:textId="7CBCF0C7" w:rsidR="001B6C7A" w:rsidRDefault="009946D3" w:rsidP="009946D3">
      <w:pPr>
        <w:pStyle w:val="NormalWeb"/>
        <w:spacing w:before="0" w:after="0" w:line="360" w:lineRule="auto"/>
        <w:ind w:left="-990" w:right="-868"/>
        <w:rPr>
          <w:rStyle w:val="Hyperlink"/>
          <w:rFonts w:ascii="Avenir Next LT Pro" w:hAnsi="Avenir Next LT Pro"/>
          <w:color w:val="auto"/>
          <w:spacing w:val="5"/>
          <w:kern w:val="28"/>
          <w:sz w:val="22"/>
          <w:szCs w:val="22"/>
          <w:lang w:val="fr-FR"/>
        </w:rPr>
      </w:pPr>
      <w:r w:rsidRPr="009946D3">
        <w:rPr>
          <w:rFonts w:ascii="Avenir Next LT Pro" w:hAnsi="Avenir Next LT Pro"/>
          <w:bCs/>
          <w:color w:val="auto"/>
          <w:spacing w:val="5"/>
          <w:kern w:val="28"/>
          <w:sz w:val="22"/>
          <w:szCs w:val="22"/>
          <w:u w:color="464646"/>
          <w:lang w:val="fr-FR"/>
        </w:rPr>
        <w:t>www.gc.dental/europe/fr-FR</w:t>
      </w:r>
    </w:p>
    <w:p w14:paraId="0DB8D2AC" w14:textId="0676C8FC" w:rsidR="001B6C7A" w:rsidRDefault="001B6C7A" w:rsidP="0031010C">
      <w:pPr>
        <w:pStyle w:val="NormalWeb"/>
        <w:spacing w:before="0" w:after="0" w:line="360" w:lineRule="auto"/>
        <w:ind w:left="-990" w:right="-868"/>
        <w:rPr>
          <w:rStyle w:val="Hyperlink"/>
          <w:rFonts w:ascii="Avenir Next LT Pro" w:hAnsi="Avenir Next LT Pro"/>
          <w:color w:val="auto"/>
          <w:spacing w:val="5"/>
          <w:kern w:val="28"/>
          <w:sz w:val="22"/>
          <w:szCs w:val="22"/>
          <w:lang w:val="fr-FR"/>
        </w:rPr>
      </w:pPr>
    </w:p>
    <w:p w14:paraId="54DBF2F2" w14:textId="77777777" w:rsidR="001B6C7A" w:rsidRDefault="001B6C7A" w:rsidP="0031010C">
      <w:pPr>
        <w:pStyle w:val="NormalWeb"/>
        <w:spacing w:before="0" w:after="0" w:line="360" w:lineRule="auto"/>
        <w:ind w:left="-990" w:right="-868"/>
        <w:rPr>
          <w:rStyle w:val="Hyperlink"/>
          <w:rFonts w:ascii="Avenir Next LT Pro" w:hAnsi="Avenir Next LT Pro"/>
          <w:color w:val="auto"/>
          <w:spacing w:val="5"/>
          <w:kern w:val="28"/>
          <w:sz w:val="22"/>
          <w:szCs w:val="22"/>
          <w:lang w:val="fr-FR"/>
        </w:rPr>
      </w:pPr>
    </w:p>
    <w:p w14:paraId="5850D5C6" w14:textId="457414C6" w:rsidR="001B6C7A" w:rsidRDefault="001B6C7A" w:rsidP="0031010C">
      <w:pPr>
        <w:pStyle w:val="NormalWeb"/>
        <w:spacing w:before="0" w:after="0" w:line="360" w:lineRule="auto"/>
        <w:ind w:left="-990" w:right="-868"/>
        <w:rPr>
          <w:rStyle w:val="Hyperlink"/>
          <w:rFonts w:ascii="Avenir Next LT Pro" w:hAnsi="Avenir Next LT Pro"/>
          <w:color w:val="auto"/>
          <w:spacing w:val="5"/>
          <w:kern w:val="28"/>
          <w:sz w:val="22"/>
          <w:szCs w:val="22"/>
          <w:lang w:val="fr-FR"/>
        </w:rPr>
      </w:pPr>
      <w:r>
        <w:rPr>
          <w:noProof/>
        </w:rPr>
        <w:lastRenderedPageBreak/>
        <w:drawing>
          <wp:inline distT="0" distB="0" distL="0" distR="0" wp14:anchorId="20AF49EE" wp14:editId="5F1171F2">
            <wp:extent cx="4581525" cy="233172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581525" cy="2331720"/>
                    </a:xfrm>
                    <a:prstGeom prst="rect">
                      <a:avLst/>
                    </a:prstGeom>
                    <a:noFill/>
                    <a:ln>
                      <a:noFill/>
                    </a:ln>
                  </pic:spPr>
                </pic:pic>
              </a:graphicData>
            </a:graphic>
          </wp:inline>
        </w:drawing>
      </w:r>
    </w:p>
    <w:p w14:paraId="16091D61" w14:textId="45BFF14D" w:rsidR="001B6C7A" w:rsidRDefault="001B6C7A" w:rsidP="0031010C">
      <w:pPr>
        <w:pStyle w:val="NormalWeb"/>
        <w:spacing w:before="0" w:after="0" w:line="360" w:lineRule="auto"/>
        <w:ind w:left="-990" w:right="-868"/>
        <w:rPr>
          <w:rStyle w:val="Hyperlink"/>
          <w:rFonts w:ascii="Avenir Next LT Pro" w:hAnsi="Avenir Next LT Pro"/>
          <w:color w:val="auto"/>
          <w:spacing w:val="5"/>
          <w:kern w:val="28"/>
          <w:sz w:val="22"/>
          <w:szCs w:val="22"/>
          <w:lang w:val="fr-FR"/>
        </w:rPr>
      </w:pPr>
      <w:r>
        <w:rPr>
          <w:noProof/>
        </w:rPr>
        <w:drawing>
          <wp:inline distT="0" distB="0" distL="0" distR="0" wp14:anchorId="2B326A5A" wp14:editId="7DDCB7FC">
            <wp:extent cx="4581525" cy="3054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1525" cy="3054350"/>
                    </a:xfrm>
                    <a:prstGeom prst="rect">
                      <a:avLst/>
                    </a:prstGeom>
                    <a:noFill/>
                    <a:ln>
                      <a:noFill/>
                    </a:ln>
                  </pic:spPr>
                </pic:pic>
              </a:graphicData>
            </a:graphic>
          </wp:inline>
        </w:drawing>
      </w:r>
    </w:p>
    <w:p w14:paraId="6F98DE27" w14:textId="4C7BBFBC" w:rsidR="00942D6B" w:rsidRPr="00AC092B" w:rsidRDefault="00AC092B" w:rsidP="0031010C">
      <w:pPr>
        <w:pStyle w:val="NormalWeb"/>
        <w:spacing w:before="0" w:after="0" w:line="360" w:lineRule="auto"/>
        <w:ind w:left="-990" w:right="-868"/>
        <w:rPr>
          <w:rStyle w:val="Hyperlink"/>
          <w:rFonts w:ascii="Avenir Next LT Pro" w:hAnsi="Avenir Next LT Pro"/>
          <w:color w:val="auto"/>
          <w:spacing w:val="5"/>
          <w:kern w:val="28"/>
          <w:sz w:val="22"/>
          <w:szCs w:val="22"/>
          <w:u w:val="none"/>
          <w:lang w:val="fr-FR"/>
        </w:rPr>
      </w:pPr>
      <w:r w:rsidRPr="00AC092B">
        <w:rPr>
          <w:rStyle w:val="Hyperlink"/>
          <w:rFonts w:ascii="Avenir Next LT Pro" w:hAnsi="Avenir Next LT Pro"/>
          <w:color w:val="auto"/>
          <w:spacing w:val="5"/>
          <w:kern w:val="28"/>
          <w:sz w:val="22"/>
          <w:szCs w:val="22"/>
          <w:u w:val="none"/>
          <w:lang w:val="fr-FR"/>
        </w:rPr>
        <w:t xml:space="preserve">De gauche à droite </w:t>
      </w:r>
      <w:r w:rsidR="00942D6B" w:rsidRPr="00AC092B">
        <w:rPr>
          <w:rStyle w:val="Hyperlink"/>
          <w:rFonts w:ascii="Avenir Next LT Pro" w:hAnsi="Avenir Next LT Pro"/>
          <w:color w:val="auto"/>
          <w:spacing w:val="5"/>
          <w:kern w:val="28"/>
          <w:sz w:val="22"/>
          <w:szCs w:val="22"/>
          <w:u w:val="none"/>
          <w:lang w:val="fr-FR"/>
        </w:rPr>
        <w:t xml:space="preserve">: Mr. Josef Richter, Mr. </w:t>
      </w:r>
      <w:proofErr w:type="spellStart"/>
      <w:r w:rsidR="00942D6B" w:rsidRPr="00AC092B">
        <w:rPr>
          <w:rStyle w:val="Hyperlink"/>
          <w:rFonts w:ascii="Avenir Next LT Pro" w:hAnsi="Avenir Next LT Pro"/>
          <w:color w:val="auto"/>
          <w:spacing w:val="5"/>
          <w:kern w:val="28"/>
          <w:sz w:val="22"/>
          <w:szCs w:val="22"/>
          <w:u w:val="none"/>
          <w:lang w:val="fr-FR"/>
        </w:rPr>
        <w:t>Makoto</w:t>
      </w:r>
      <w:proofErr w:type="spellEnd"/>
      <w:r w:rsidR="00942D6B" w:rsidRPr="00AC092B">
        <w:rPr>
          <w:rStyle w:val="Hyperlink"/>
          <w:rFonts w:ascii="Avenir Next LT Pro" w:hAnsi="Avenir Next LT Pro"/>
          <w:color w:val="auto"/>
          <w:spacing w:val="5"/>
          <w:kern w:val="28"/>
          <w:sz w:val="22"/>
          <w:szCs w:val="22"/>
          <w:u w:val="none"/>
          <w:lang w:val="fr-FR"/>
        </w:rPr>
        <w:t xml:space="preserve"> Nakao </w:t>
      </w:r>
      <w:r w:rsidRPr="00AC092B">
        <w:rPr>
          <w:rStyle w:val="Hyperlink"/>
          <w:rFonts w:ascii="Avenir Next LT Pro" w:hAnsi="Avenir Next LT Pro"/>
          <w:color w:val="auto"/>
          <w:spacing w:val="5"/>
          <w:kern w:val="28"/>
          <w:sz w:val="22"/>
          <w:szCs w:val="22"/>
          <w:u w:val="none"/>
          <w:lang w:val="fr-FR"/>
        </w:rPr>
        <w:t>et</w:t>
      </w:r>
      <w:r w:rsidR="00942D6B" w:rsidRPr="00AC092B">
        <w:rPr>
          <w:rStyle w:val="Hyperlink"/>
          <w:rFonts w:ascii="Avenir Next LT Pro" w:hAnsi="Avenir Next LT Pro"/>
          <w:color w:val="auto"/>
          <w:spacing w:val="5"/>
          <w:kern w:val="28"/>
          <w:sz w:val="22"/>
          <w:szCs w:val="22"/>
          <w:u w:val="none"/>
          <w:lang w:val="fr-FR"/>
        </w:rPr>
        <w:t xml:space="preserve"> Mr. Ludo </w:t>
      </w:r>
      <w:proofErr w:type="spellStart"/>
      <w:r w:rsidR="00942D6B" w:rsidRPr="00AC092B">
        <w:rPr>
          <w:rStyle w:val="Hyperlink"/>
          <w:rFonts w:ascii="Avenir Next LT Pro" w:hAnsi="Avenir Next LT Pro"/>
          <w:color w:val="auto"/>
          <w:spacing w:val="5"/>
          <w:kern w:val="28"/>
          <w:sz w:val="22"/>
          <w:szCs w:val="22"/>
          <w:u w:val="none"/>
          <w:lang w:val="fr-FR"/>
        </w:rPr>
        <w:t>Rits</w:t>
      </w:r>
      <w:proofErr w:type="spellEnd"/>
    </w:p>
    <w:p w14:paraId="7C1ECE3C" w14:textId="77777777" w:rsidR="00942D6B" w:rsidRPr="00AC092B" w:rsidRDefault="00942D6B" w:rsidP="0031010C">
      <w:pPr>
        <w:pStyle w:val="NormalWeb"/>
        <w:spacing w:before="0" w:after="0" w:line="360" w:lineRule="auto"/>
        <w:ind w:left="-990" w:right="-868"/>
        <w:rPr>
          <w:rStyle w:val="Hyperlink"/>
          <w:rFonts w:ascii="Avenir Next LT Pro" w:hAnsi="Avenir Next LT Pro"/>
          <w:color w:val="auto"/>
          <w:spacing w:val="5"/>
          <w:kern w:val="28"/>
          <w:sz w:val="22"/>
          <w:szCs w:val="22"/>
          <w:u w:val="none"/>
          <w:lang w:val="fr-FR"/>
        </w:rPr>
      </w:pPr>
    </w:p>
    <w:p w14:paraId="2AEB49FD" w14:textId="44DAE0BD" w:rsidR="00A5023C" w:rsidRDefault="001B6C7A" w:rsidP="0031010C">
      <w:pPr>
        <w:pStyle w:val="NormalWeb"/>
        <w:spacing w:before="0" w:after="0" w:line="360" w:lineRule="auto"/>
        <w:ind w:left="-990" w:right="-868"/>
        <w:rPr>
          <w:rStyle w:val="Hyperlink"/>
          <w:rFonts w:ascii="Avenir Next LT Pro" w:hAnsi="Avenir Next LT Pro"/>
          <w:color w:val="auto"/>
          <w:spacing w:val="5"/>
          <w:kern w:val="28"/>
          <w:sz w:val="22"/>
          <w:szCs w:val="22"/>
          <w:lang w:val="fr-FR"/>
        </w:rPr>
      </w:pPr>
      <w:r>
        <w:rPr>
          <w:noProof/>
        </w:rPr>
        <w:lastRenderedPageBreak/>
        <w:drawing>
          <wp:inline distT="0" distB="0" distL="0" distR="0" wp14:anchorId="5462E452" wp14:editId="5E5ADE5D">
            <wp:extent cx="4581525" cy="3054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1525" cy="3054350"/>
                    </a:xfrm>
                    <a:prstGeom prst="rect">
                      <a:avLst/>
                    </a:prstGeom>
                    <a:noFill/>
                    <a:ln>
                      <a:noFill/>
                    </a:ln>
                  </pic:spPr>
                </pic:pic>
              </a:graphicData>
            </a:graphic>
          </wp:inline>
        </w:drawing>
      </w:r>
    </w:p>
    <w:p w14:paraId="1BEC7FC4" w14:textId="419EDEB3" w:rsidR="00942D6B" w:rsidRPr="00AC092B" w:rsidRDefault="00942D6B" w:rsidP="0031010C">
      <w:pPr>
        <w:pStyle w:val="NormalWeb"/>
        <w:spacing w:before="0" w:after="0" w:line="360" w:lineRule="auto"/>
        <w:ind w:left="-990" w:right="-868"/>
        <w:rPr>
          <w:rStyle w:val="Hyperlink"/>
          <w:rFonts w:ascii="Avenir Next LT Pro" w:hAnsi="Avenir Next LT Pro"/>
          <w:color w:val="auto"/>
          <w:spacing w:val="5"/>
          <w:kern w:val="28"/>
          <w:sz w:val="22"/>
          <w:szCs w:val="22"/>
          <w:u w:val="none"/>
          <w:lang w:val="fr-FR"/>
        </w:rPr>
      </w:pPr>
      <w:r w:rsidRPr="00AC092B">
        <w:rPr>
          <w:rStyle w:val="Hyperlink"/>
          <w:rFonts w:ascii="Avenir Next LT Pro" w:hAnsi="Avenir Next LT Pro"/>
          <w:color w:val="auto"/>
          <w:spacing w:val="5"/>
          <w:kern w:val="28"/>
          <w:sz w:val="22"/>
          <w:szCs w:val="22"/>
          <w:u w:val="none"/>
          <w:lang w:val="fr-FR"/>
        </w:rPr>
        <w:t xml:space="preserve">Mr. </w:t>
      </w:r>
      <w:proofErr w:type="spellStart"/>
      <w:r w:rsidRPr="00AC092B">
        <w:rPr>
          <w:rStyle w:val="Hyperlink"/>
          <w:rFonts w:ascii="Avenir Next LT Pro" w:hAnsi="Avenir Next LT Pro"/>
          <w:color w:val="auto"/>
          <w:spacing w:val="5"/>
          <w:kern w:val="28"/>
          <w:sz w:val="22"/>
          <w:szCs w:val="22"/>
          <w:u w:val="none"/>
          <w:lang w:val="fr-FR"/>
        </w:rPr>
        <w:t>Makoto</w:t>
      </w:r>
      <w:proofErr w:type="spellEnd"/>
      <w:r w:rsidRPr="00AC092B">
        <w:rPr>
          <w:rStyle w:val="Hyperlink"/>
          <w:rFonts w:ascii="Avenir Next LT Pro" w:hAnsi="Avenir Next LT Pro"/>
          <w:color w:val="auto"/>
          <w:spacing w:val="5"/>
          <w:kern w:val="28"/>
          <w:sz w:val="22"/>
          <w:szCs w:val="22"/>
          <w:u w:val="none"/>
          <w:lang w:val="fr-FR"/>
        </w:rPr>
        <w:t xml:space="preserve"> Nakao (</w:t>
      </w:r>
      <w:r w:rsidR="00AC092B" w:rsidRPr="00AC092B">
        <w:rPr>
          <w:rStyle w:val="Hyperlink"/>
          <w:rFonts w:ascii="Avenir Next LT Pro" w:hAnsi="Avenir Next LT Pro"/>
          <w:color w:val="auto"/>
          <w:spacing w:val="5"/>
          <w:kern w:val="28"/>
          <w:sz w:val="22"/>
          <w:szCs w:val="22"/>
          <w:u w:val="none"/>
          <w:lang w:val="fr-FR"/>
        </w:rPr>
        <w:t>gauche</w:t>
      </w:r>
      <w:r w:rsidRPr="00AC092B">
        <w:rPr>
          <w:rStyle w:val="Hyperlink"/>
          <w:rFonts w:ascii="Avenir Next LT Pro" w:hAnsi="Avenir Next LT Pro"/>
          <w:color w:val="auto"/>
          <w:spacing w:val="5"/>
          <w:kern w:val="28"/>
          <w:sz w:val="22"/>
          <w:szCs w:val="22"/>
          <w:u w:val="none"/>
          <w:lang w:val="fr-FR"/>
        </w:rPr>
        <w:t xml:space="preserve">) </w:t>
      </w:r>
      <w:r w:rsidR="00AC092B">
        <w:rPr>
          <w:rStyle w:val="Hyperlink"/>
          <w:rFonts w:ascii="Avenir Next LT Pro" w:hAnsi="Avenir Next LT Pro"/>
          <w:color w:val="auto"/>
          <w:spacing w:val="5"/>
          <w:kern w:val="28"/>
          <w:sz w:val="22"/>
          <w:szCs w:val="22"/>
          <w:u w:val="none"/>
          <w:lang w:val="fr-FR"/>
        </w:rPr>
        <w:t xml:space="preserve">et </w:t>
      </w:r>
      <w:r w:rsidR="00AC092B" w:rsidRPr="00AC092B">
        <w:rPr>
          <w:rStyle w:val="Hyperlink"/>
          <w:rFonts w:ascii="Avenir Next LT Pro" w:hAnsi="Avenir Next LT Pro"/>
          <w:color w:val="auto"/>
          <w:spacing w:val="5"/>
          <w:kern w:val="28"/>
          <w:sz w:val="22"/>
          <w:szCs w:val="22"/>
          <w:u w:val="none"/>
          <w:lang w:val="fr-FR"/>
        </w:rPr>
        <w:t>le Maitre</w:t>
      </w:r>
      <w:r w:rsidRPr="00AC092B">
        <w:rPr>
          <w:rStyle w:val="Hyperlink"/>
          <w:rFonts w:ascii="Avenir Next LT Pro" w:hAnsi="Avenir Next LT Pro"/>
          <w:color w:val="auto"/>
          <w:spacing w:val="5"/>
          <w:kern w:val="28"/>
          <w:sz w:val="22"/>
          <w:szCs w:val="22"/>
          <w:u w:val="none"/>
          <w:lang w:val="fr-FR"/>
        </w:rPr>
        <w:t xml:space="preserve"> Shinto</w:t>
      </w:r>
      <w:r w:rsidR="00AC092B" w:rsidRPr="00AC092B">
        <w:rPr>
          <w:rStyle w:val="Hyperlink"/>
          <w:rFonts w:ascii="Avenir Next LT Pro" w:hAnsi="Avenir Next LT Pro"/>
          <w:color w:val="auto"/>
          <w:spacing w:val="5"/>
          <w:kern w:val="28"/>
          <w:sz w:val="22"/>
          <w:szCs w:val="22"/>
          <w:u w:val="none"/>
          <w:lang w:val="fr-FR"/>
        </w:rPr>
        <w:t>ïste</w:t>
      </w:r>
      <w:r w:rsidRPr="00AC092B">
        <w:rPr>
          <w:rStyle w:val="Hyperlink"/>
          <w:rFonts w:ascii="Avenir Next LT Pro" w:hAnsi="Avenir Next LT Pro"/>
          <w:color w:val="auto"/>
          <w:spacing w:val="5"/>
          <w:kern w:val="28"/>
          <w:sz w:val="22"/>
          <w:szCs w:val="22"/>
          <w:u w:val="none"/>
          <w:lang w:val="fr-FR"/>
        </w:rPr>
        <w:t xml:space="preserve"> </w:t>
      </w:r>
      <w:proofErr w:type="spellStart"/>
      <w:r w:rsidRPr="00AC092B">
        <w:rPr>
          <w:rStyle w:val="Hyperlink"/>
          <w:rFonts w:ascii="Avenir Next LT Pro" w:hAnsi="Avenir Next LT Pro"/>
          <w:color w:val="auto"/>
          <w:spacing w:val="5"/>
          <w:kern w:val="28"/>
          <w:sz w:val="22"/>
          <w:szCs w:val="22"/>
          <w:u w:val="none"/>
          <w:lang w:val="fr-FR"/>
        </w:rPr>
        <w:t>Drs</w:t>
      </w:r>
      <w:proofErr w:type="spellEnd"/>
      <w:r w:rsidRPr="00AC092B">
        <w:rPr>
          <w:rStyle w:val="Hyperlink"/>
          <w:rFonts w:ascii="Avenir Next LT Pro" w:hAnsi="Avenir Next LT Pro"/>
          <w:color w:val="auto"/>
          <w:spacing w:val="5"/>
          <w:kern w:val="28"/>
          <w:sz w:val="22"/>
          <w:szCs w:val="22"/>
          <w:u w:val="none"/>
          <w:lang w:val="fr-FR"/>
        </w:rPr>
        <w:t xml:space="preserve">. Paul de </w:t>
      </w:r>
      <w:proofErr w:type="spellStart"/>
      <w:r w:rsidRPr="00AC092B">
        <w:rPr>
          <w:rStyle w:val="Hyperlink"/>
          <w:rFonts w:ascii="Avenir Next LT Pro" w:hAnsi="Avenir Next LT Pro"/>
          <w:color w:val="auto"/>
          <w:spacing w:val="5"/>
          <w:kern w:val="28"/>
          <w:sz w:val="22"/>
          <w:szCs w:val="22"/>
          <w:u w:val="none"/>
          <w:lang w:val="fr-FR"/>
        </w:rPr>
        <w:t>Leeuw</w:t>
      </w:r>
      <w:proofErr w:type="spellEnd"/>
      <w:r w:rsidRPr="00AC092B">
        <w:rPr>
          <w:rStyle w:val="Hyperlink"/>
          <w:rFonts w:ascii="Avenir Next LT Pro" w:hAnsi="Avenir Next LT Pro"/>
          <w:color w:val="auto"/>
          <w:spacing w:val="5"/>
          <w:kern w:val="28"/>
          <w:sz w:val="22"/>
          <w:szCs w:val="22"/>
          <w:u w:val="none"/>
          <w:lang w:val="fr-FR"/>
        </w:rPr>
        <w:t xml:space="preserve"> (</w:t>
      </w:r>
      <w:r w:rsidR="00AC092B" w:rsidRPr="00AC092B">
        <w:rPr>
          <w:rStyle w:val="Hyperlink"/>
          <w:rFonts w:ascii="Avenir Next LT Pro" w:hAnsi="Avenir Next LT Pro"/>
          <w:color w:val="auto"/>
          <w:spacing w:val="5"/>
          <w:kern w:val="28"/>
          <w:sz w:val="22"/>
          <w:szCs w:val="22"/>
          <w:u w:val="none"/>
          <w:lang w:val="fr-FR"/>
        </w:rPr>
        <w:t>d</w:t>
      </w:r>
      <w:r w:rsidR="00AC092B">
        <w:rPr>
          <w:rStyle w:val="Hyperlink"/>
          <w:rFonts w:ascii="Avenir Next LT Pro" w:hAnsi="Avenir Next LT Pro"/>
          <w:color w:val="auto"/>
          <w:spacing w:val="5"/>
          <w:kern w:val="28"/>
          <w:sz w:val="22"/>
          <w:szCs w:val="22"/>
          <w:u w:val="none"/>
          <w:lang w:val="fr-FR"/>
        </w:rPr>
        <w:t>roite</w:t>
      </w:r>
      <w:r w:rsidRPr="00AC092B">
        <w:rPr>
          <w:rStyle w:val="Hyperlink"/>
          <w:rFonts w:ascii="Avenir Next LT Pro" w:hAnsi="Avenir Next LT Pro"/>
          <w:color w:val="auto"/>
          <w:spacing w:val="5"/>
          <w:kern w:val="28"/>
          <w:sz w:val="22"/>
          <w:szCs w:val="22"/>
          <w:u w:val="none"/>
          <w:lang w:val="fr-FR"/>
        </w:rPr>
        <w:t>)</w:t>
      </w:r>
    </w:p>
    <w:sectPr w:rsidR="00942D6B" w:rsidRPr="00AC092B" w:rsidSect="00375891">
      <w:headerReference w:type="default" r:id="rId11"/>
      <w:pgSz w:w="11900" w:h="16840"/>
      <w:pgMar w:top="1826" w:right="1985" w:bottom="2880" w:left="2700" w:header="709"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E0B2FA" w14:textId="77777777" w:rsidR="006E7B0B" w:rsidRDefault="006E7B0B">
      <w:r>
        <w:separator/>
      </w:r>
    </w:p>
  </w:endnote>
  <w:endnote w:type="continuationSeparator" w:id="0">
    <w:p w14:paraId="356AA866" w14:textId="77777777" w:rsidR="006E7B0B" w:rsidRDefault="006E7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861881" w14:textId="77777777" w:rsidR="006E7B0B" w:rsidRDefault="006E7B0B">
      <w:r>
        <w:separator/>
      </w:r>
    </w:p>
  </w:footnote>
  <w:footnote w:type="continuationSeparator" w:id="0">
    <w:p w14:paraId="3F1D9F87" w14:textId="77777777" w:rsidR="006E7B0B" w:rsidRDefault="006E7B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E29D1" w14:textId="518C03B9" w:rsidR="004C48D0" w:rsidRDefault="002A1F4F">
    <w:pPr>
      <w:pStyle w:val="Header"/>
      <w:tabs>
        <w:tab w:val="clear" w:pos="9072"/>
        <w:tab w:val="right" w:pos="7842"/>
      </w:tabs>
    </w:pPr>
    <w:r>
      <w:rPr>
        <w:noProof/>
      </w:rPr>
      <w:drawing>
        <wp:anchor distT="0" distB="0" distL="114300" distR="114300" simplePos="0" relativeHeight="251658240" behindDoc="1" locked="0" layoutInCell="1" allowOverlap="1" wp14:anchorId="0377B3A4" wp14:editId="5554E4C1">
          <wp:simplePos x="0" y="0"/>
          <wp:positionH relativeFrom="page">
            <wp:align>left</wp:align>
          </wp:positionH>
          <wp:positionV relativeFrom="paragraph">
            <wp:posOffset>-434781</wp:posOffset>
          </wp:positionV>
          <wp:extent cx="7545788" cy="10670829"/>
          <wp:effectExtent l="0" t="0" r="0" b="0"/>
          <wp:wrapNone/>
          <wp:docPr id="25" name="Picture 25" descr="A white background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red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7838" cy="1070201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D66251"/>
    <w:multiLevelType w:val="hybridMultilevel"/>
    <w:tmpl w:val="2B98A9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pt-B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8D0"/>
    <w:rsid w:val="00000C51"/>
    <w:rsid w:val="000064DE"/>
    <w:rsid w:val="0001042E"/>
    <w:rsid w:val="00014D2C"/>
    <w:rsid w:val="000207F2"/>
    <w:rsid w:val="00022CFD"/>
    <w:rsid w:val="000455B2"/>
    <w:rsid w:val="00045DA8"/>
    <w:rsid w:val="00046D80"/>
    <w:rsid w:val="000578B1"/>
    <w:rsid w:val="00070ECB"/>
    <w:rsid w:val="00076EC4"/>
    <w:rsid w:val="000800FA"/>
    <w:rsid w:val="000861F8"/>
    <w:rsid w:val="000A485C"/>
    <w:rsid w:val="000A7D73"/>
    <w:rsid w:val="000C3B2B"/>
    <w:rsid w:val="000D1716"/>
    <w:rsid w:val="000E4999"/>
    <w:rsid w:val="00102286"/>
    <w:rsid w:val="00106786"/>
    <w:rsid w:val="00107638"/>
    <w:rsid w:val="00112618"/>
    <w:rsid w:val="00116E35"/>
    <w:rsid w:val="0014534A"/>
    <w:rsid w:val="0016511A"/>
    <w:rsid w:val="00167D45"/>
    <w:rsid w:val="00176AEF"/>
    <w:rsid w:val="001B5343"/>
    <w:rsid w:val="001B5373"/>
    <w:rsid w:val="001B6C7A"/>
    <w:rsid w:val="001C1388"/>
    <w:rsid w:val="001D4D30"/>
    <w:rsid w:val="001E2384"/>
    <w:rsid w:val="001E3E8C"/>
    <w:rsid w:val="001E63CB"/>
    <w:rsid w:val="00204E47"/>
    <w:rsid w:val="00206A13"/>
    <w:rsid w:val="002107C7"/>
    <w:rsid w:val="0022041F"/>
    <w:rsid w:val="00236B8D"/>
    <w:rsid w:val="00247359"/>
    <w:rsid w:val="00270FCD"/>
    <w:rsid w:val="00283337"/>
    <w:rsid w:val="00291EEA"/>
    <w:rsid w:val="002974A2"/>
    <w:rsid w:val="002A1F4F"/>
    <w:rsid w:val="002A32B6"/>
    <w:rsid w:val="002A4426"/>
    <w:rsid w:val="002C389F"/>
    <w:rsid w:val="002D178F"/>
    <w:rsid w:val="002E149F"/>
    <w:rsid w:val="003042DF"/>
    <w:rsid w:val="0031010C"/>
    <w:rsid w:val="00312F6E"/>
    <w:rsid w:val="00315091"/>
    <w:rsid w:val="00321DE6"/>
    <w:rsid w:val="0032290E"/>
    <w:rsid w:val="00325206"/>
    <w:rsid w:val="00327168"/>
    <w:rsid w:val="003602A1"/>
    <w:rsid w:val="00375891"/>
    <w:rsid w:val="00390C9F"/>
    <w:rsid w:val="003A434A"/>
    <w:rsid w:val="003A7639"/>
    <w:rsid w:val="003B1417"/>
    <w:rsid w:val="003B4C34"/>
    <w:rsid w:val="003C645C"/>
    <w:rsid w:val="003D5E25"/>
    <w:rsid w:val="003F1B6F"/>
    <w:rsid w:val="00412841"/>
    <w:rsid w:val="00433538"/>
    <w:rsid w:val="004413E2"/>
    <w:rsid w:val="00444A98"/>
    <w:rsid w:val="00453816"/>
    <w:rsid w:val="00463949"/>
    <w:rsid w:val="004651BB"/>
    <w:rsid w:val="00480DBA"/>
    <w:rsid w:val="00481DAB"/>
    <w:rsid w:val="0049147A"/>
    <w:rsid w:val="00492F65"/>
    <w:rsid w:val="00495DD2"/>
    <w:rsid w:val="004A245C"/>
    <w:rsid w:val="004B295B"/>
    <w:rsid w:val="004C0A6B"/>
    <w:rsid w:val="004C3D5F"/>
    <w:rsid w:val="004C48D0"/>
    <w:rsid w:val="004D0FBF"/>
    <w:rsid w:val="004D3B6C"/>
    <w:rsid w:val="004E2FB3"/>
    <w:rsid w:val="004F2C76"/>
    <w:rsid w:val="00502C6F"/>
    <w:rsid w:val="00516C15"/>
    <w:rsid w:val="0052480D"/>
    <w:rsid w:val="00552262"/>
    <w:rsid w:val="00552443"/>
    <w:rsid w:val="00567F3E"/>
    <w:rsid w:val="00572892"/>
    <w:rsid w:val="00587CDE"/>
    <w:rsid w:val="005D1861"/>
    <w:rsid w:val="005D7797"/>
    <w:rsid w:val="005E7894"/>
    <w:rsid w:val="00610AAC"/>
    <w:rsid w:val="006125B9"/>
    <w:rsid w:val="00614BAD"/>
    <w:rsid w:val="00616A54"/>
    <w:rsid w:val="00616F42"/>
    <w:rsid w:val="00617D27"/>
    <w:rsid w:val="00631D36"/>
    <w:rsid w:val="0063721E"/>
    <w:rsid w:val="00642020"/>
    <w:rsid w:val="00657BB0"/>
    <w:rsid w:val="0066042E"/>
    <w:rsid w:val="0066182F"/>
    <w:rsid w:val="00671E66"/>
    <w:rsid w:val="00681CE3"/>
    <w:rsid w:val="006822E2"/>
    <w:rsid w:val="006B1315"/>
    <w:rsid w:val="006C68FF"/>
    <w:rsid w:val="006D0C1F"/>
    <w:rsid w:val="006E1865"/>
    <w:rsid w:val="006E7B0B"/>
    <w:rsid w:val="0070518E"/>
    <w:rsid w:val="0072441C"/>
    <w:rsid w:val="00737C03"/>
    <w:rsid w:val="00775ABD"/>
    <w:rsid w:val="00776B7A"/>
    <w:rsid w:val="00776E54"/>
    <w:rsid w:val="00781EA5"/>
    <w:rsid w:val="007847F0"/>
    <w:rsid w:val="007973C3"/>
    <w:rsid w:val="007B054F"/>
    <w:rsid w:val="007D00B3"/>
    <w:rsid w:val="007D7D19"/>
    <w:rsid w:val="007E0547"/>
    <w:rsid w:val="007E41A8"/>
    <w:rsid w:val="007E448B"/>
    <w:rsid w:val="0080482A"/>
    <w:rsid w:val="00805200"/>
    <w:rsid w:val="00807AFC"/>
    <w:rsid w:val="00821D97"/>
    <w:rsid w:val="00850425"/>
    <w:rsid w:val="00856934"/>
    <w:rsid w:val="008663A4"/>
    <w:rsid w:val="00867C29"/>
    <w:rsid w:val="008753D9"/>
    <w:rsid w:val="00881F99"/>
    <w:rsid w:val="008A56E8"/>
    <w:rsid w:val="008A629E"/>
    <w:rsid w:val="008A7D3D"/>
    <w:rsid w:val="008D73C8"/>
    <w:rsid w:val="008E1A49"/>
    <w:rsid w:val="008F120A"/>
    <w:rsid w:val="008F7868"/>
    <w:rsid w:val="00905E3A"/>
    <w:rsid w:val="00906474"/>
    <w:rsid w:val="00911D35"/>
    <w:rsid w:val="009149F1"/>
    <w:rsid w:val="00914C1C"/>
    <w:rsid w:val="009152B2"/>
    <w:rsid w:val="00917845"/>
    <w:rsid w:val="00933CBE"/>
    <w:rsid w:val="00935AB8"/>
    <w:rsid w:val="00935F21"/>
    <w:rsid w:val="00942D6B"/>
    <w:rsid w:val="00960DB7"/>
    <w:rsid w:val="00977829"/>
    <w:rsid w:val="00981F33"/>
    <w:rsid w:val="00986AA8"/>
    <w:rsid w:val="009946D3"/>
    <w:rsid w:val="00997CA1"/>
    <w:rsid w:val="009C1D99"/>
    <w:rsid w:val="009D4A1F"/>
    <w:rsid w:val="009D5C2C"/>
    <w:rsid w:val="009E52BD"/>
    <w:rsid w:val="00A24B69"/>
    <w:rsid w:val="00A304BF"/>
    <w:rsid w:val="00A5023C"/>
    <w:rsid w:val="00A65A6F"/>
    <w:rsid w:val="00A67AE7"/>
    <w:rsid w:val="00A7156F"/>
    <w:rsid w:val="00A7746D"/>
    <w:rsid w:val="00A80F69"/>
    <w:rsid w:val="00A844B5"/>
    <w:rsid w:val="00AC092B"/>
    <w:rsid w:val="00AC77C3"/>
    <w:rsid w:val="00AE06AA"/>
    <w:rsid w:val="00AE1122"/>
    <w:rsid w:val="00AE5917"/>
    <w:rsid w:val="00B0362E"/>
    <w:rsid w:val="00B04612"/>
    <w:rsid w:val="00B0625B"/>
    <w:rsid w:val="00B113EF"/>
    <w:rsid w:val="00B1164E"/>
    <w:rsid w:val="00B20BBD"/>
    <w:rsid w:val="00B20FF6"/>
    <w:rsid w:val="00B449F7"/>
    <w:rsid w:val="00B80A18"/>
    <w:rsid w:val="00B85591"/>
    <w:rsid w:val="00B90E66"/>
    <w:rsid w:val="00B957C3"/>
    <w:rsid w:val="00BB3DE5"/>
    <w:rsid w:val="00BB5D11"/>
    <w:rsid w:val="00BB6534"/>
    <w:rsid w:val="00BD25AB"/>
    <w:rsid w:val="00BD4617"/>
    <w:rsid w:val="00BE1580"/>
    <w:rsid w:val="00BE5C2D"/>
    <w:rsid w:val="00C12E8E"/>
    <w:rsid w:val="00C2221D"/>
    <w:rsid w:val="00C436B7"/>
    <w:rsid w:val="00C60B64"/>
    <w:rsid w:val="00C60CCE"/>
    <w:rsid w:val="00CA5DBB"/>
    <w:rsid w:val="00CC6660"/>
    <w:rsid w:val="00CD0F90"/>
    <w:rsid w:val="00D003A7"/>
    <w:rsid w:val="00D16301"/>
    <w:rsid w:val="00D21359"/>
    <w:rsid w:val="00D33936"/>
    <w:rsid w:val="00D56385"/>
    <w:rsid w:val="00DB38CE"/>
    <w:rsid w:val="00DB50BD"/>
    <w:rsid w:val="00DC1238"/>
    <w:rsid w:val="00DC69A2"/>
    <w:rsid w:val="00DD11C7"/>
    <w:rsid w:val="00DD4ADD"/>
    <w:rsid w:val="00DF3946"/>
    <w:rsid w:val="00E00439"/>
    <w:rsid w:val="00E07420"/>
    <w:rsid w:val="00E23C42"/>
    <w:rsid w:val="00E26DFB"/>
    <w:rsid w:val="00E34C95"/>
    <w:rsid w:val="00E37A44"/>
    <w:rsid w:val="00E402E9"/>
    <w:rsid w:val="00E561B3"/>
    <w:rsid w:val="00E60E82"/>
    <w:rsid w:val="00E62825"/>
    <w:rsid w:val="00E64BED"/>
    <w:rsid w:val="00E675E8"/>
    <w:rsid w:val="00E767CA"/>
    <w:rsid w:val="00E833B6"/>
    <w:rsid w:val="00EA2203"/>
    <w:rsid w:val="00EA4468"/>
    <w:rsid w:val="00ED2B9D"/>
    <w:rsid w:val="00ED59B2"/>
    <w:rsid w:val="00EE790F"/>
    <w:rsid w:val="00F5342D"/>
    <w:rsid w:val="00F7065B"/>
    <w:rsid w:val="00F966A1"/>
    <w:rsid w:val="00FA1298"/>
    <w:rsid w:val="00FB5078"/>
    <w:rsid w:val="00FD6DED"/>
    <w:rsid w:val="00FE6C44"/>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ABD82"/>
  <w15:docId w15:val="{72A640E9-F1CE-4370-9211-62EB46F1B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Header">
    <w:name w:val="header"/>
    <w:pPr>
      <w:tabs>
        <w:tab w:val="center" w:pos="4536"/>
        <w:tab w:val="right" w:pos="9072"/>
      </w:tabs>
    </w:pPr>
    <w:rPr>
      <w:rFont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NoSpacing">
    <w:name w:val="No Spacing"/>
    <w:uiPriority w:val="1"/>
    <w:qFormat/>
    <w:rPr>
      <w:rFonts w:ascii="Calibri" w:eastAsia="Calibri" w:hAnsi="Calibri" w:cs="Calibri"/>
      <w:color w:val="000000"/>
      <w:sz w:val="22"/>
      <w:szCs w:val="22"/>
      <w:u w:color="000000"/>
    </w:rPr>
  </w:style>
  <w:style w:type="paragraph" w:customStyle="1" w:styleId="Default">
    <w:name w:val="Default"/>
    <w:rPr>
      <w:rFonts w:ascii="Helvetica Neue" w:eastAsia="Helvetica Neue" w:hAnsi="Helvetica Neue" w:cs="Helvetica Neue"/>
      <w:color w:val="000000"/>
      <w:sz w:val="22"/>
      <w:szCs w:val="22"/>
      <w:u w:color="000000"/>
    </w:rPr>
  </w:style>
  <w:style w:type="paragraph" w:styleId="NormalWeb">
    <w:name w:val="Normal (Web)"/>
    <w:uiPriority w:val="99"/>
    <w:pPr>
      <w:spacing w:before="100" w:after="100"/>
    </w:pPr>
    <w:rPr>
      <w:rFonts w:cs="Arial Unicode MS"/>
      <w:color w:val="000000"/>
      <w:sz w:val="24"/>
      <w:szCs w:val="24"/>
      <w:u w:color="000000"/>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cs="Arial Unicode MS"/>
      <w:color w:val="000000"/>
      <w:u w:color="000000"/>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213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359"/>
    <w:rPr>
      <w:rFonts w:ascii="Segoe UI" w:hAnsi="Segoe UI" w:cs="Segoe UI"/>
      <w:color w:val="000000"/>
      <w:sz w:val="18"/>
      <w:szCs w:val="18"/>
      <w:u w:color="000000"/>
      <w:lang w:val="en-US"/>
    </w:rPr>
  </w:style>
  <w:style w:type="paragraph" w:styleId="Footer">
    <w:name w:val="footer"/>
    <w:basedOn w:val="Normal"/>
    <w:link w:val="FooterChar"/>
    <w:uiPriority w:val="99"/>
    <w:unhideWhenUsed/>
    <w:rsid w:val="008F7868"/>
    <w:pPr>
      <w:tabs>
        <w:tab w:val="center" w:pos="4680"/>
        <w:tab w:val="right" w:pos="9360"/>
      </w:tabs>
    </w:pPr>
  </w:style>
  <w:style w:type="character" w:customStyle="1" w:styleId="FooterChar">
    <w:name w:val="Footer Char"/>
    <w:basedOn w:val="DefaultParagraphFont"/>
    <w:link w:val="Footer"/>
    <w:uiPriority w:val="99"/>
    <w:rsid w:val="008F7868"/>
    <w:rPr>
      <w:rFonts w:cs="Arial Unicode MS"/>
      <w:color w:val="000000"/>
      <w:sz w:val="24"/>
      <w:szCs w:val="24"/>
      <w:u w:color="000000"/>
      <w:lang w:val="en-US"/>
    </w:rPr>
  </w:style>
  <w:style w:type="character" w:styleId="UnresolvedMention">
    <w:name w:val="Unresolved Mention"/>
    <w:basedOn w:val="DefaultParagraphFont"/>
    <w:uiPriority w:val="99"/>
    <w:semiHidden/>
    <w:unhideWhenUsed/>
    <w:rsid w:val="0052480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17845"/>
    <w:rPr>
      <w:b/>
      <w:bCs/>
    </w:rPr>
  </w:style>
  <w:style w:type="character" w:customStyle="1" w:styleId="CommentSubjectChar">
    <w:name w:val="Comment Subject Char"/>
    <w:basedOn w:val="CommentTextChar"/>
    <w:link w:val="CommentSubject"/>
    <w:uiPriority w:val="99"/>
    <w:semiHidden/>
    <w:rsid w:val="00917845"/>
    <w:rPr>
      <w:rFonts w:cs="Arial Unicode MS"/>
      <w:b/>
      <w:bCs/>
      <w:color w:val="000000"/>
      <w:u w:color="000000"/>
      <w:lang w:val="en-US"/>
    </w:rPr>
  </w:style>
  <w:style w:type="paragraph" w:styleId="Revision">
    <w:name w:val="Revision"/>
    <w:hidden/>
    <w:uiPriority w:val="99"/>
    <w:semiHidden/>
    <w:rsid w:val="00DB50BD"/>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rPr>
  </w:style>
  <w:style w:type="paragraph" w:styleId="ListParagraph">
    <w:name w:val="List Paragraph"/>
    <w:basedOn w:val="Normal"/>
    <w:uiPriority w:val="34"/>
    <w:qFormat/>
    <w:rsid w:val="004E2FB3"/>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EastAsia" w:hAnsi="Calibri" w:cs="Times New Roman"/>
      <w:color w:val="auto"/>
      <w:sz w:val="22"/>
      <w:szCs w:val="22"/>
      <w:bdr w:val="none" w:sz="0" w:space="0" w:color="auto"/>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447662">
      <w:bodyDiv w:val="1"/>
      <w:marLeft w:val="0"/>
      <w:marRight w:val="0"/>
      <w:marTop w:val="0"/>
      <w:marBottom w:val="0"/>
      <w:divBdr>
        <w:top w:val="none" w:sz="0" w:space="0" w:color="auto"/>
        <w:left w:val="none" w:sz="0" w:space="0" w:color="auto"/>
        <w:bottom w:val="none" w:sz="0" w:space="0" w:color="auto"/>
        <w:right w:val="none" w:sz="0" w:space="0" w:color="auto"/>
      </w:divBdr>
      <w:divsChild>
        <w:div w:id="1847018405">
          <w:marLeft w:val="0"/>
          <w:marRight w:val="0"/>
          <w:marTop w:val="0"/>
          <w:marBottom w:val="0"/>
          <w:divBdr>
            <w:top w:val="single" w:sz="2" w:space="0" w:color="D9D9E3"/>
            <w:left w:val="single" w:sz="2" w:space="0" w:color="D9D9E3"/>
            <w:bottom w:val="single" w:sz="2" w:space="0" w:color="D9D9E3"/>
            <w:right w:val="single" w:sz="2" w:space="0" w:color="D9D9E3"/>
          </w:divBdr>
          <w:divsChild>
            <w:div w:id="413086149">
              <w:marLeft w:val="0"/>
              <w:marRight w:val="0"/>
              <w:marTop w:val="0"/>
              <w:marBottom w:val="0"/>
              <w:divBdr>
                <w:top w:val="single" w:sz="2" w:space="0" w:color="D9D9E3"/>
                <w:left w:val="single" w:sz="2" w:space="0" w:color="D9D9E3"/>
                <w:bottom w:val="single" w:sz="2" w:space="0" w:color="D9D9E3"/>
                <w:right w:val="single" w:sz="2" w:space="0" w:color="D9D9E3"/>
              </w:divBdr>
              <w:divsChild>
                <w:div w:id="1926262072">
                  <w:marLeft w:val="0"/>
                  <w:marRight w:val="0"/>
                  <w:marTop w:val="0"/>
                  <w:marBottom w:val="0"/>
                  <w:divBdr>
                    <w:top w:val="single" w:sz="2" w:space="0" w:color="D9D9E3"/>
                    <w:left w:val="single" w:sz="2" w:space="0" w:color="D9D9E3"/>
                    <w:bottom w:val="single" w:sz="2" w:space="0" w:color="D9D9E3"/>
                    <w:right w:val="single" w:sz="2" w:space="0" w:color="D9D9E3"/>
                  </w:divBdr>
                  <w:divsChild>
                    <w:div w:id="1383823748">
                      <w:marLeft w:val="0"/>
                      <w:marRight w:val="0"/>
                      <w:marTop w:val="0"/>
                      <w:marBottom w:val="0"/>
                      <w:divBdr>
                        <w:top w:val="single" w:sz="2" w:space="0" w:color="D9D9E3"/>
                        <w:left w:val="single" w:sz="2" w:space="0" w:color="D9D9E3"/>
                        <w:bottom w:val="single" w:sz="2" w:space="0" w:color="D9D9E3"/>
                        <w:right w:val="single" w:sz="2" w:space="0" w:color="D9D9E3"/>
                      </w:divBdr>
                      <w:divsChild>
                        <w:div w:id="913514260">
                          <w:marLeft w:val="0"/>
                          <w:marRight w:val="0"/>
                          <w:marTop w:val="0"/>
                          <w:marBottom w:val="0"/>
                          <w:divBdr>
                            <w:top w:val="single" w:sz="2" w:space="0" w:color="auto"/>
                            <w:left w:val="single" w:sz="2" w:space="0" w:color="auto"/>
                            <w:bottom w:val="single" w:sz="6" w:space="0" w:color="auto"/>
                            <w:right w:val="single" w:sz="2" w:space="0" w:color="auto"/>
                          </w:divBdr>
                          <w:divsChild>
                            <w:div w:id="1762026171">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251477">
                                  <w:marLeft w:val="0"/>
                                  <w:marRight w:val="0"/>
                                  <w:marTop w:val="0"/>
                                  <w:marBottom w:val="0"/>
                                  <w:divBdr>
                                    <w:top w:val="single" w:sz="2" w:space="0" w:color="D9D9E3"/>
                                    <w:left w:val="single" w:sz="2" w:space="0" w:color="D9D9E3"/>
                                    <w:bottom w:val="single" w:sz="2" w:space="0" w:color="D9D9E3"/>
                                    <w:right w:val="single" w:sz="2" w:space="0" w:color="D9D9E3"/>
                                  </w:divBdr>
                                  <w:divsChild>
                                    <w:div w:id="242377134">
                                      <w:marLeft w:val="0"/>
                                      <w:marRight w:val="0"/>
                                      <w:marTop w:val="0"/>
                                      <w:marBottom w:val="0"/>
                                      <w:divBdr>
                                        <w:top w:val="single" w:sz="2" w:space="0" w:color="D9D9E3"/>
                                        <w:left w:val="single" w:sz="2" w:space="0" w:color="D9D9E3"/>
                                        <w:bottom w:val="single" w:sz="2" w:space="0" w:color="D9D9E3"/>
                                        <w:right w:val="single" w:sz="2" w:space="0" w:color="D9D9E3"/>
                                      </w:divBdr>
                                      <w:divsChild>
                                        <w:div w:id="292909571">
                                          <w:marLeft w:val="0"/>
                                          <w:marRight w:val="0"/>
                                          <w:marTop w:val="0"/>
                                          <w:marBottom w:val="0"/>
                                          <w:divBdr>
                                            <w:top w:val="single" w:sz="2" w:space="0" w:color="D9D9E3"/>
                                            <w:left w:val="single" w:sz="2" w:space="0" w:color="D9D9E3"/>
                                            <w:bottom w:val="single" w:sz="2" w:space="0" w:color="D9D9E3"/>
                                            <w:right w:val="single" w:sz="2" w:space="0" w:color="D9D9E3"/>
                                          </w:divBdr>
                                          <w:divsChild>
                                            <w:div w:id="1408377532">
                                              <w:marLeft w:val="0"/>
                                              <w:marRight w:val="0"/>
                                              <w:marTop w:val="0"/>
                                              <w:marBottom w:val="0"/>
                                              <w:divBdr>
                                                <w:top w:val="single" w:sz="2" w:space="0" w:color="D9D9E3"/>
                                                <w:left w:val="single" w:sz="2" w:space="0" w:color="D9D9E3"/>
                                                <w:bottom w:val="single" w:sz="2" w:space="0" w:color="D9D9E3"/>
                                                <w:right w:val="single" w:sz="2" w:space="0" w:color="D9D9E3"/>
                                              </w:divBdr>
                                              <w:divsChild>
                                                <w:div w:id="1273592389">
                                                  <w:marLeft w:val="0"/>
                                                  <w:marRight w:val="0"/>
                                                  <w:marTop w:val="0"/>
                                                  <w:marBottom w:val="0"/>
                                                  <w:divBdr>
                                                    <w:top w:val="single" w:sz="2" w:space="0" w:color="D9D9E3"/>
                                                    <w:left w:val="single" w:sz="2" w:space="0" w:color="D9D9E3"/>
                                                    <w:bottom w:val="single" w:sz="2" w:space="0" w:color="D9D9E3"/>
                                                    <w:right w:val="single" w:sz="2" w:space="0" w:color="D9D9E3"/>
                                                  </w:divBdr>
                                                  <w:divsChild>
                                                    <w:div w:id="11337885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74055003">
          <w:marLeft w:val="0"/>
          <w:marRight w:val="0"/>
          <w:marTop w:val="0"/>
          <w:marBottom w:val="0"/>
          <w:divBdr>
            <w:top w:val="none" w:sz="0" w:space="0" w:color="auto"/>
            <w:left w:val="none" w:sz="0" w:space="0" w:color="auto"/>
            <w:bottom w:val="none" w:sz="0" w:space="0" w:color="auto"/>
            <w:right w:val="none" w:sz="0" w:space="0" w:color="auto"/>
          </w:divBdr>
          <w:divsChild>
            <w:div w:id="1949659303">
              <w:marLeft w:val="0"/>
              <w:marRight w:val="0"/>
              <w:marTop w:val="0"/>
              <w:marBottom w:val="0"/>
              <w:divBdr>
                <w:top w:val="single" w:sz="2" w:space="0" w:color="D9D9E3"/>
                <w:left w:val="single" w:sz="2" w:space="0" w:color="D9D9E3"/>
                <w:bottom w:val="single" w:sz="2" w:space="0" w:color="D9D9E3"/>
                <w:right w:val="single" w:sz="2" w:space="0" w:color="D9D9E3"/>
              </w:divBdr>
              <w:divsChild>
                <w:div w:id="1947039531">
                  <w:marLeft w:val="0"/>
                  <w:marRight w:val="0"/>
                  <w:marTop w:val="0"/>
                  <w:marBottom w:val="0"/>
                  <w:divBdr>
                    <w:top w:val="single" w:sz="2" w:space="0" w:color="D9D9E3"/>
                    <w:left w:val="single" w:sz="2" w:space="0" w:color="D9D9E3"/>
                    <w:bottom w:val="single" w:sz="2" w:space="0" w:color="D9D9E3"/>
                    <w:right w:val="single" w:sz="2" w:space="0" w:color="D9D9E3"/>
                  </w:divBdr>
                  <w:divsChild>
                    <w:div w:id="1294287726">
                      <w:marLeft w:val="0"/>
                      <w:marRight w:val="0"/>
                      <w:marTop w:val="0"/>
                      <w:marBottom w:val="0"/>
                      <w:divBdr>
                        <w:top w:val="single" w:sz="2" w:space="0" w:color="D9D9E3"/>
                        <w:left w:val="single" w:sz="2" w:space="0" w:color="D9D9E3"/>
                        <w:bottom w:val="single" w:sz="2" w:space="0" w:color="D9D9E3"/>
                        <w:right w:val="single" w:sz="2" w:space="0" w:color="D9D9E3"/>
                      </w:divBdr>
                      <w:divsChild>
                        <w:div w:id="1950428542">
                          <w:marLeft w:val="0"/>
                          <w:marRight w:val="0"/>
                          <w:marTop w:val="0"/>
                          <w:marBottom w:val="0"/>
                          <w:divBdr>
                            <w:top w:val="single" w:sz="2" w:space="0" w:color="D9D9E3"/>
                            <w:left w:val="single" w:sz="2" w:space="0" w:color="D9D9E3"/>
                            <w:bottom w:val="single" w:sz="2" w:space="0" w:color="D9D9E3"/>
                            <w:right w:val="single" w:sz="2" w:space="0" w:color="D9D9E3"/>
                          </w:divBdr>
                          <w:divsChild>
                            <w:div w:id="216740667">
                              <w:marLeft w:val="0"/>
                              <w:marRight w:val="0"/>
                              <w:marTop w:val="0"/>
                              <w:marBottom w:val="0"/>
                              <w:divBdr>
                                <w:top w:val="single" w:sz="2" w:space="0" w:color="D9D9E3"/>
                                <w:left w:val="single" w:sz="2" w:space="0" w:color="D9D9E3"/>
                                <w:bottom w:val="single" w:sz="2" w:space="0" w:color="D9D9E3"/>
                                <w:right w:val="single" w:sz="2" w:space="0" w:color="D9D9E3"/>
                              </w:divBdr>
                              <w:divsChild>
                                <w:div w:id="7395224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1893006">
      <w:bodyDiv w:val="1"/>
      <w:marLeft w:val="0"/>
      <w:marRight w:val="0"/>
      <w:marTop w:val="0"/>
      <w:marBottom w:val="0"/>
      <w:divBdr>
        <w:top w:val="none" w:sz="0" w:space="0" w:color="auto"/>
        <w:left w:val="none" w:sz="0" w:space="0" w:color="auto"/>
        <w:bottom w:val="none" w:sz="0" w:space="0" w:color="auto"/>
        <w:right w:val="none" w:sz="0" w:space="0" w:color="auto"/>
      </w:divBdr>
    </w:div>
    <w:div w:id="284965418">
      <w:bodyDiv w:val="1"/>
      <w:marLeft w:val="0"/>
      <w:marRight w:val="0"/>
      <w:marTop w:val="0"/>
      <w:marBottom w:val="0"/>
      <w:divBdr>
        <w:top w:val="none" w:sz="0" w:space="0" w:color="auto"/>
        <w:left w:val="none" w:sz="0" w:space="0" w:color="auto"/>
        <w:bottom w:val="none" w:sz="0" w:space="0" w:color="auto"/>
        <w:right w:val="none" w:sz="0" w:space="0" w:color="auto"/>
      </w:divBdr>
    </w:div>
    <w:div w:id="330832760">
      <w:bodyDiv w:val="1"/>
      <w:marLeft w:val="0"/>
      <w:marRight w:val="0"/>
      <w:marTop w:val="0"/>
      <w:marBottom w:val="0"/>
      <w:divBdr>
        <w:top w:val="none" w:sz="0" w:space="0" w:color="auto"/>
        <w:left w:val="none" w:sz="0" w:space="0" w:color="auto"/>
        <w:bottom w:val="none" w:sz="0" w:space="0" w:color="auto"/>
        <w:right w:val="none" w:sz="0" w:space="0" w:color="auto"/>
      </w:divBdr>
    </w:div>
    <w:div w:id="407925605">
      <w:bodyDiv w:val="1"/>
      <w:marLeft w:val="0"/>
      <w:marRight w:val="0"/>
      <w:marTop w:val="0"/>
      <w:marBottom w:val="0"/>
      <w:divBdr>
        <w:top w:val="none" w:sz="0" w:space="0" w:color="auto"/>
        <w:left w:val="none" w:sz="0" w:space="0" w:color="auto"/>
        <w:bottom w:val="none" w:sz="0" w:space="0" w:color="auto"/>
        <w:right w:val="none" w:sz="0" w:space="0" w:color="auto"/>
      </w:divBdr>
    </w:div>
    <w:div w:id="556283599">
      <w:bodyDiv w:val="1"/>
      <w:marLeft w:val="0"/>
      <w:marRight w:val="0"/>
      <w:marTop w:val="0"/>
      <w:marBottom w:val="0"/>
      <w:divBdr>
        <w:top w:val="none" w:sz="0" w:space="0" w:color="auto"/>
        <w:left w:val="none" w:sz="0" w:space="0" w:color="auto"/>
        <w:bottom w:val="none" w:sz="0" w:space="0" w:color="auto"/>
        <w:right w:val="none" w:sz="0" w:space="0" w:color="auto"/>
      </w:divBdr>
    </w:div>
    <w:div w:id="682323511">
      <w:bodyDiv w:val="1"/>
      <w:marLeft w:val="0"/>
      <w:marRight w:val="0"/>
      <w:marTop w:val="0"/>
      <w:marBottom w:val="0"/>
      <w:divBdr>
        <w:top w:val="none" w:sz="0" w:space="0" w:color="auto"/>
        <w:left w:val="none" w:sz="0" w:space="0" w:color="auto"/>
        <w:bottom w:val="none" w:sz="0" w:space="0" w:color="auto"/>
        <w:right w:val="none" w:sz="0" w:space="0" w:color="auto"/>
      </w:divBdr>
    </w:div>
    <w:div w:id="763191286">
      <w:bodyDiv w:val="1"/>
      <w:marLeft w:val="0"/>
      <w:marRight w:val="0"/>
      <w:marTop w:val="0"/>
      <w:marBottom w:val="0"/>
      <w:divBdr>
        <w:top w:val="none" w:sz="0" w:space="0" w:color="auto"/>
        <w:left w:val="none" w:sz="0" w:space="0" w:color="auto"/>
        <w:bottom w:val="none" w:sz="0" w:space="0" w:color="auto"/>
        <w:right w:val="none" w:sz="0" w:space="0" w:color="auto"/>
      </w:divBdr>
      <w:divsChild>
        <w:div w:id="369376802">
          <w:marLeft w:val="0"/>
          <w:marRight w:val="0"/>
          <w:marTop w:val="0"/>
          <w:marBottom w:val="0"/>
          <w:divBdr>
            <w:top w:val="single" w:sz="2" w:space="0" w:color="D9D9E3"/>
            <w:left w:val="single" w:sz="2" w:space="0" w:color="D9D9E3"/>
            <w:bottom w:val="single" w:sz="2" w:space="0" w:color="D9D9E3"/>
            <w:right w:val="single" w:sz="2" w:space="0" w:color="D9D9E3"/>
          </w:divBdr>
          <w:divsChild>
            <w:div w:id="1056273930">
              <w:marLeft w:val="0"/>
              <w:marRight w:val="0"/>
              <w:marTop w:val="0"/>
              <w:marBottom w:val="0"/>
              <w:divBdr>
                <w:top w:val="single" w:sz="2" w:space="0" w:color="D9D9E3"/>
                <w:left w:val="single" w:sz="2" w:space="0" w:color="D9D9E3"/>
                <w:bottom w:val="single" w:sz="2" w:space="0" w:color="D9D9E3"/>
                <w:right w:val="single" w:sz="2" w:space="0" w:color="D9D9E3"/>
              </w:divBdr>
              <w:divsChild>
                <w:div w:id="32924474">
                  <w:marLeft w:val="0"/>
                  <w:marRight w:val="0"/>
                  <w:marTop w:val="0"/>
                  <w:marBottom w:val="0"/>
                  <w:divBdr>
                    <w:top w:val="single" w:sz="2" w:space="0" w:color="D9D9E3"/>
                    <w:left w:val="single" w:sz="2" w:space="0" w:color="D9D9E3"/>
                    <w:bottom w:val="single" w:sz="2" w:space="0" w:color="D9D9E3"/>
                    <w:right w:val="single" w:sz="2" w:space="0" w:color="D9D9E3"/>
                  </w:divBdr>
                  <w:divsChild>
                    <w:div w:id="1921981652">
                      <w:marLeft w:val="0"/>
                      <w:marRight w:val="0"/>
                      <w:marTop w:val="0"/>
                      <w:marBottom w:val="0"/>
                      <w:divBdr>
                        <w:top w:val="single" w:sz="2" w:space="0" w:color="D9D9E3"/>
                        <w:left w:val="single" w:sz="2" w:space="0" w:color="D9D9E3"/>
                        <w:bottom w:val="single" w:sz="2" w:space="0" w:color="D9D9E3"/>
                        <w:right w:val="single" w:sz="2" w:space="0" w:color="D9D9E3"/>
                      </w:divBdr>
                      <w:divsChild>
                        <w:div w:id="915020568">
                          <w:marLeft w:val="0"/>
                          <w:marRight w:val="0"/>
                          <w:marTop w:val="0"/>
                          <w:marBottom w:val="0"/>
                          <w:divBdr>
                            <w:top w:val="single" w:sz="2" w:space="0" w:color="auto"/>
                            <w:left w:val="single" w:sz="2" w:space="0" w:color="auto"/>
                            <w:bottom w:val="single" w:sz="6" w:space="0" w:color="auto"/>
                            <w:right w:val="single" w:sz="2" w:space="0" w:color="auto"/>
                          </w:divBdr>
                          <w:divsChild>
                            <w:div w:id="1070693176">
                              <w:marLeft w:val="0"/>
                              <w:marRight w:val="0"/>
                              <w:marTop w:val="100"/>
                              <w:marBottom w:val="100"/>
                              <w:divBdr>
                                <w:top w:val="single" w:sz="2" w:space="0" w:color="D9D9E3"/>
                                <w:left w:val="single" w:sz="2" w:space="0" w:color="D9D9E3"/>
                                <w:bottom w:val="single" w:sz="2" w:space="0" w:color="D9D9E3"/>
                                <w:right w:val="single" w:sz="2" w:space="0" w:color="D9D9E3"/>
                              </w:divBdr>
                              <w:divsChild>
                                <w:div w:id="435904073">
                                  <w:marLeft w:val="0"/>
                                  <w:marRight w:val="0"/>
                                  <w:marTop w:val="0"/>
                                  <w:marBottom w:val="0"/>
                                  <w:divBdr>
                                    <w:top w:val="single" w:sz="2" w:space="0" w:color="D9D9E3"/>
                                    <w:left w:val="single" w:sz="2" w:space="0" w:color="D9D9E3"/>
                                    <w:bottom w:val="single" w:sz="2" w:space="0" w:color="D9D9E3"/>
                                    <w:right w:val="single" w:sz="2" w:space="0" w:color="D9D9E3"/>
                                  </w:divBdr>
                                  <w:divsChild>
                                    <w:div w:id="1992295985">
                                      <w:marLeft w:val="0"/>
                                      <w:marRight w:val="0"/>
                                      <w:marTop w:val="0"/>
                                      <w:marBottom w:val="0"/>
                                      <w:divBdr>
                                        <w:top w:val="single" w:sz="2" w:space="0" w:color="D9D9E3"/>
                                        <w:left w:val="single" w:sz="2" w:space="0" w:color="D9D9E3"/>
                                        <w:bottom w:val="single" w:sz="2" w:space="0" w:color="D9D9E3"/>
                                        <w:right w:val="single" w:sz="2" w:space="0" w:color="D9D9E3"/>
                                      </w:divBdr>
                                      <w:divsChild>
                                        <w:div w:id="8139532">
                                          <w:marLeft w:val="0"/>
                                          <w:marRight w:val="0"/>
                                          <w:marTop w:val="0"/>
                                          <w:marBottom w:val="0"/>
                                          <w:divBdr>
                                            <w:top w:val="single" w:sz="2" w:space="0" w:color="D9D9E3"/>
                                            <w:left w:val="single" w:sz="2" w:space="0" w:color="D9D9E3"/>
                                            <w:bottom w:val="single" w:sz="2" w:space="0" w:color="D9D9E3"/>
                                            <w:right w:val="single" w:sz="2" w:space="0" w:color="D9D9E3"/>
                                          </w:divBdr>
                                          <w:divsChild>
                                            <w:div w:id="1708870681">
                                              <w:marLeft w:val="0"/>
                                              <w:marRight w:val="0"/>
                                              <w:marTop w:val="0"/>
                                              <w:marBottom w:val="0"/>
                                              <w:divBdr>
                                                <w:top w:val="single" w:sz="2" w:space="0" w:color="D9D9E3"/>
                                                <w:left w:val="single" w:sz="2" w:space="0" w:color="D9D9E3"/>
                                                <w:bottom w:val="single" w:sz="2" w:space="0" w:color="D9D9E3"/>
                                                <w:right w:val="single" w:sz="2" w:space="0" w:color="D9D9E3"/>
                                              </w:divBdr>
                                              <w:divsChild>
                                                <w:div w:id="1667171758">
                                                  <w:marLeft w:val="0"/>
                                                  <w:marRight w:val="0"/>
                                                  <w:marTop w:val="0"/>
                                                  <w:marBottom w:val="0"/>
                                                  <w:divBdr>
                                                    <w:top w:val="single" w:sz="2" w:space="0" w:color="D9D9E3"/>
                                                    <w:left w:val="single" w:sz="2" w:space="0" w:color="D9D9E3"/>
                                                    <w:bottom w:val="single" w:sz="2" w:space="0" w:color="D9D9E3"/>
                                                    <w:right w:val="single" w:sz="2" w:space="0" w:color="D9D9E3"/>
                                                  </w:divBdr>
                                                  <w:divsChild>
                                                    <w:div w:id="13834061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6319294">
          <w:marLeft w:val="0"/>
          <w:marRight w:val="0"/>
          <w:marTop w:val="0"/>
          <w:marBottom w:val="0"/>
          <w:divBdr>
            <w:top w:val="none" w:sz="0" w:space="0" w:color="auto"/>
            <w:left w:val="none" w:sz="0" w:space="0" w:color="auto"/>
            <w:bottom w:val="none" w:sz="0" w:space="0" w:color="auto"/>
            <w:right w:val="none" w:sz="0" w:space="0" w:color="auto"/>
          </w:divBdr>
        </w:div>
      </w:divsChild>
    </w:div>
    <w:div w:id="848325322">
      <w:bodyDiv w:val="1"/>
      <w:marLeft w:val="0"/>
      <w:marRight w:val="0"/>
      <w:marTop w:val="0"/>
      <w:marBottom w:val="0"/>
      <w:divBdr>
        <w:top w:val="none" w:sz="0" w:space="0" w:color="auto"/>
        <w:left w:val="none" w:sz="0" w:space="0" w:color="auto"/>
        <w:bottom w:val="none" w:sz="0" w:space="0" w:color="auto"/>
        <w:right w:val="none" w:sz="0" w:space="0" w:color="auto"/>
      </w:divBdr>
    </w:div>
    <w:div w:id="1003122126">
      <w:bodyDiv w:val="1"/>
      <w:marLeft w:val="0"/>
      <w:marRight w:val="0"/>
      <w:marTop w:val="0"/>
      <w:marBottom w:val="0"/>
      <w:divBdr>
        <w:top w:val="none" w:sz="0" w:space="0" w:color="auto"/>
        <w:left w:val="none" w:sz="0" w:space="0" w:color="auto"/>
        <w:bottom w:val="none" w:sz="0" w:space="0" w:color="auto"/>
        <w:right w:val="none" w:sz="0" w:space="0" w:color="auto"/>
      </w:divBdr>
    </w:div>
    <w:div w:id="1189678810">
      <w:bodyDiv w:val="1"/>
      <w:marLeft w:val="0"/>
      <w:marRight w:val="0"/>
      <w:marTop w:val="0"/>
      <w:marBottom w:val="0"/>
      <w:divBdr>
        <w:top w:val="none" w:sz="0" w:space="0" w:color="auto"/>
        <w:left w:val="none" w:sz="0" w:space="0" w:color="auto"/>
        <w:bottom w:val="none" w:sz="0" w:space="0" w:color="auto"/>
        <w:right w:val="none" w:sz="0" w:space="0" w:color="auto"/>
      </w:divBdr>
    </w:div>
    <w:div w:id="1406999261">
      <w:bodyDiv w:val="1"/>
      <w:marLeft w:val="0"/>
      <w:marRight w:val="0"/>
      <w:marTop w:val="0"/>
      <w:marBottom w:val="0"/>
      <w:divBdr>
        <w:top w:val="none" w:sz="0" w:space="0" w:color="auto"/>
        <w:left w:val="none" w:sz="0" w:space="0" w:color="auto"/>
        <w:bottom w:val="none" w:sz="0" w:space="0" w:color="auto"/>
        <w:right w:val="none" w:sz="0" w:space="0" w:color="auto"/>
      </w:divBdr>
    </w:div>
    <w:div w:id="1800302029">
      <w:bodyDiv w:val="1"/>
      <w:marLeft w:val="0"/>
      <w:marRight w:val="0"/>
      <w:marTop w:val="0"/>
      <w:marBottom w:val="0"/>
      <w:divBdr>
        <w:top w:val="none" w:sz="0" w:space="0" w:color="auto"/>
        <w:left w:val="none" w:sz="0" w:space="0" w:color="auto"/>
        <w:bottom w:val="none" w:sz="0" w:space="0" w:color="auto"/>
        <w:right w:val="none" w:sz="0" w:space="0" w:color="auto"/>
      </w:divBdr>
    </w:div>
    <w:div w:id="1901165535">
      <w:bodyDiv w:val="1"/>
      <w:marLeft w:val="0"/>
      <w:marRight w:val="0"/>
      <w:marTop w:val="0"/>
      <w:marBottom w:val="0"/>
      <w:divBdr>
        <w:top w:val="none" w:sz="0" w:space="0" w:color="auto"/>
        <w:left w:val="none" w:sz="0" w:space="0" w:color="auto"/>
        <w:bottom w:val="none" w:sz="0" w:space="0" w:color="auto"/>
        <w:right w:val="none" w:sz="0" w:space="0" w:color="auto"/>
      </w:divBdr>
      <w:divsChild>
        <w:div w:id="692733166">
          <w:marLeft w:val="0"/>
          <w:marRight w:val="0"/>
          <w:marTop w:val="0"/>
          <w:marBottom w:val="0"/>
          <w:divBdr>
            <w:top w:val="none" w:sz="0" w:space="0" w:color="auto"/>
            <w:left w:val="none" w:sz="0" w:space="0" w:color="auto"/>
            <w:bottom w:val="none" w:sz="0" w:space="0" w:color="auto"/>
            <w:right w:val="none" w:sz="0" w:space="0" w:color="auto"/>
          </w:divBdr>
          <w:divsChild>
            <w:div w:id="809522111">
              <w:marLeft w:val="0"/>
              <w:marRight w:val="0"/>
              <w:marTop w:val="0"/>
              <w:marBottom w:val="0"/>
              <w:divBdr>
                <w:top w:val="none" w:sz="0" w:space="0" w:color="auto"/>
                <w:left w:val="none" w:sz="0" w:space="0" w:color="auto"/>
                <w:bottom w:val="none" w:sz="0" w:space="0" w:color="auto"/>
                <w:right w:val="none" w:sz="0" w:space="0" w:color="auto"/>
              </w:divBdr>
            </w:div>
            <w:div w:id="1993825371">
              <w:marLeft w:val="0"/>
              <w:marRight w:val="0"/>
              <w:marTop w:val="300"/>
              <w:marBottom w:val="0"/>
              <w:divBdr>
                <w:top w:val="none" w:sz="0" w:space="0" w:color="auto"/>
                <w:left w:val="none" w:sz="0" w:space="0" w:color="auto"/>
                <w:bottom w:val="none" w:sz="0" w:space="0" w:color="auto"/>
                <w:right w:val="none" w:sz="0" w:space="0" w:color="auto"/>
              </w:divBdr>
            </w:div>
            <w:div w:id="829298894">
              <w:marLeft w:val="0"/>
              <w:marRight w:val="0"/>
              <w:marTop w:val="0"/>
              <w:marBottom w:val="0"/>
              <w:divBdr>
                <w:top w:val="none" w:sz="0" w:space="0" w:color="auto"/>
                <w:left w:val="none" w:sz="0" w:space="0" w:color="auto"/>
                <w:bottom w:val="none" w:sz="0" w:space="0" w:color="auto"/>
                <w:right w:val="none" w:sz="0" w:space="0" w:color="auto"/>
              </w:divBdr>
            </w:div>
            <w:div w:id="658312284">
              <w:marLeft w:val="0"/>
              <w:marRight w:val="0"/>
              <w:marTop w:val="300"/>
              <w:marBottom w:val="0"/>
              <w:divBdr>
                <w:top w:val="none" w:sz="0" w:space="0" w:color="auto"/>
                <w:left w:val="none" w:sz="0" w:space="0" w:color="auto"/>
                <w:bottom w:val="none" w:sz="0" w:space="0" w:color="auto"/>
                <w:right w:val="none" w:sz="0" w:space="0" w:color="auto"/>
              </w:divBdr>
            </w:div>
            <w:div w:id="1010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Design">
  <a:themeElements>
    <a:clrScheme name="Larissa-Design">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Larissa-Design">
      <a:majorFont>
        <a:latin typeface="Helvetica Neue"/>
        <a:ea typeface="Helvetica Neue"/>
        <a:cs typeface="Helvetica Neue"/>
      </a:majorFont>
      <a:minorFont>
        <a:latin typeface="Helvetica Neue"/>
        <a:ea typeface="Helvetica Neue"/>
        <a:cs typeface="Helvetica Neue"/>
      </a:minorFont>
    </a:fontScheme>
    <a:fmtScheme name="Larissa-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555C5-567F-4156-8437-E0F84832A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448</Words>
  <Characters>2559</Characters>
  <Application>Microsoft Office Word</Application>
  <DocSecurity>0</DocSecurity>
  <Lines>21</Lines>
  <Paragraphs>6</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Kuehne, Oliver</dc:creator>
  <cp:keywords/>
  <dc:description/>
  <cp:lastModifiedBy>Taeleman, Liesbeth</cp:lastModifiedBy>
  <cp:revision>6</cp:revision>
  <cp:lastPrinted>2020-01-21T15:04:00Z</cp:lastPrinted>
  <dcterms:created xsi:type="dcterms:W3CDTF">2024-07-04T05:45:00Z</dcterms:created>
  <dcterms:modified xsi:type="dcterms:W3CDTF">2024-07-04T12:01:00Z</dcterms:modified>
</cp:coreProperties>
</file>