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18CF19" w14:textId="0833989B" w:rsidR="004C48D0" w:rsidRPr="00811201" w:rsidRDefault="004E2FB3" w:rsidP="004E2FB3">
      <w:pPr>
        <w:spacing w:line="360" w:lineRule="auto"/>
        <w:ind w:left="-990" w:right="-868"/>
        <w:rPr>
          <w:rFonts w:ascii="Avenir Next LT Pro" w:hAnsi="Avenir Next LT Pro"/>
          <w:b/>
          <w:bCs/>
          <w:color w:val="auto"/>
          <w:sz w:val="30"/>
          <w:szCs w:val="30"/>
          <w:lang w:val="hu-HU"/>
        </w:rPr>
      </w:pPr>
      <w:r w:rsidRPr="00811201">
        <w:rPr>
          <w:rFonts w:ascii="Avenir Next LT Pro" w:hAnsi="Avenir Next LT Pro"/>
          <w:b/>
          <w:bCs/>
          <w:noProof/>
          <w:color w:val="auto"/>
          <w:sz w:val="30"/>
          <w:szCs w:val="30"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21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9b77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w14:anchorId="2E7BB31A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A304BF" w:rsidRPr="00811201">
        <w:rPr>
          <w:rFonts w:ascii="Avenir Next LT Pro" w:hAnsi="Avenir Next LT Pro"/>
          <w:b/>
          <w:bCs/>
          <w:color w:val="auto"/>
          <w:sz w:val="30"/>
          <w:szCs w:val="30"/>
          <w:lang w:val="hu-HU"/>
        </w:rPr>
        <w:t>Sajtóközlemény</w:t>
      </w:r>
    </w:p>
    <w:p w14:paraId="5DA051DB" w14:textId="77777777" w:rsidR="00145C62" w:rsidRPr="00811201" w:rsidRDefault="00145C62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hu-HU"/>
        </w:rPr>
      </w:pPr>
    </w:p>
    <w:p w14:paraId="1DBD5004" w14:textId="77777777" w:rsidR="00FC1E6A" w:rsidRPr="00811201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u-HU"/>
        </w:rPr>
      </w:pPr>
      <w:r w:rsidRPr="00811201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u-HU"/>
        </w:rPr>
        <w:t>A GC Holding AG megerősíti vállalatirányítását és új vezérigazgatót jelent be</w:t>
      </w:r>
    </w:p>
    <w:p w14:paraId="02B37CC7" w14:textId="77777777" w:rsidR="00FC1E6A" w:rsidRPr="00811201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u-HU"/>
        </w:rPr>
      </w:pPr>
    </w:p>
    <w:p w14:paraId="3AC6912C" w14:textId="77777777" w:rsidR="00FC1E6A" w:rsidRPr="00811201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</w:pPr>
      <w:r w:rsidRPr="00811201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u-HU"/>
        </w:rPr>
        <w:t>Luzern, Svájc – 2024. október 1. – Nakao elnök és a GC Holding igazgatótanácsa bejelenti Dr. Per Falk vezérigazgatói kinevezését 2024. október 1-jei hatállyal</w:t>
      </w:r>
      <w:r w:rsidRPr="00811201"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t xml:space="preserve">. </w:t>
      </w:r>
    </w:p>
    <w:p w14:paraId="6EBC0546" w14:textId="77777777" w:rsidR="00FC1E6A" w:rsidRPr="00811201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</w:pPr>
    </w:p>
    <w:p w14:paraId="3E23396D" w14:textId="0C563DD2" w:rsidR="00FC1E6A" w:rsidRPr="00811201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</w:pPr>
      <w:r w:rsidRPr="00811201"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t>Ez a döntés megerősíti a GC vállalatirányítását azáltal, hogy a GC Holdingot a GC csoport anyavállalataként és fő részvényeseként hozza létre. Ez a GC</w:t>
      </w:r>
      <w:r w:rsidR="00811201" w:rsidRPr="00811201"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t>,</w:t>
      </w:r>
      <w:r w:rsidRPr="00811201"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t xml:space="preserve"> </w:t>
      </w:r>
      <w:r w:rsidR="00811201" w:rsidRPr="00811201"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t xml:space="preserve">mint agilis szervezet </w:t>
      </w:r>
      <w:r w:rsidRPr="00811201"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t xml:space="preserve">büszke történetére épül, amelyet 1921-ben alapítottak Japánban, és amelyet a Nakao család több mint 100 éve vezet. 1934-ben Kiyoshi Nakao először alakította át a "GC Chemical Research Laboratory" szervezetet vállalati struktúrává, hogy megbirkózzon az üzleti átalakulással és biztosítsa a jövőbeli növekedést. A GC Toshio Nakao elnök vezetése alatt nőtt globális vállalattá. A vállalat 1977-ben indította el a híres "Fuji" üvegionomer márkát, amikor Makoto Nakao-t ügyvezető igazgatóvá, majd 1983-ban elnökké nevezték ki. 2024. október 1-jén Ayako Nakao asszony a GC Holding igazgatótanácsának tagja lesz, folytatva a Nakao család évszázados vállalkozói szellemét. </w:t>
      </w:r>
    </w:p>
    <w:p w14:paraId="685EF31F" w14:textId="32B510A5" w:rsidR="00FC1E6A" w:rsidRPr="00811201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</w:pPr>
      <w:r w:rsidRPr="00811201"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t>Dr. Falk kinevezésére kulcsfontosságú időpontban kerül sor, mivel a GC fennállásának 103. évfordulóját ünnepli, és az innováció és növekedés következő évszázadára tekint előre. Dr. Falk két és fél éve tagja a GC igazgatótanácsának. Karrierje 25 évet ölel fel a gyógyszeriparban, és a GC-hez a Ferring Pharmaceuticals-tól csatlakozik, ahol elnök volt.</w:t>
      </w:r>
    </w:p>
    <w:p w14:paraId="1DA1D504" w14:textId="77777777" w:rsidR="00FC1E6A" w:rsidRPr="00811201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</w:pPr>
    </w:p>
    <w:p w14:paraId="6475AB61" w14:textId="77777777" w:rsidR="00FC1E6A" w:rsidRPr="00811201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</w:pPr>
      <w:r w:rsidRPr="00811201"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t>Makoto Nakao, a GC Holding AG igazgatótanácsának elnöke kifejezte bizalmát Dr. Falk vezetése iránt: "</w:t>
      </w:r>
      <w:r w:rsidRPr="00811201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u-HU"/>
        </w:rPr>
        <w:t>Nagyon szerencsés a GC Csoport és részvényesei számára, hogy Dr. Per Falk vállalja a vezérigazgatói felelősséget. Szakmai tapasztalata és a GC üzletágban szerzett tudása, valamint a Nakao család bizalma ideális helyzetbe hozza őt ahhoz, hogy a GC Group vezérigazgatója legyen</w:t>
      </w:r>
      <w:r w:rsidRPr="00811201"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t xml:space="preserve">." </w:t>
      </w:r>
    </w:p>
    <w:p w14:paraId="113C9988" w14:textId="77777777" w:rsidR="00FC1E6A" w:rsidRPr="00811201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</w:pPr>
    </w:p>
    <w:p w14:paraId="5CDAC275" w14:textId="7DB9A432" w:rsidR="00FC1E6A" w:rsidRPr="00811201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</w:pPr>
      <w:r w:rsidRPr="00811201"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lastRenderedPageBreak/>
        <w:t>Per Falk így nyilatkozott: "</w:t>
      </w:r>
      <w:r w:rsidRPr="00811201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u-HU"/>
        </w:rPr>
        <w:t xml:space="preserve">Nagyon izgatott vagyok a lehetőség miatt, hogy a GC-t a következő növekedési fázisban vezethetem, és igazán megtisztelő számomra a kinevezéssel kapott bizalom. Alig várom, hogy szorosan együttműködhessek elnökünkkel, Nakao úrral és minden képzett és elkötelezett kollégánkkal, hogy növeljük a GC pozícióját, mint </w:t>
      </w:r>
      <w:r w:rsidR="000917BB" w:rsidRPr="00811201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u-HU"/>
        </w:rPr>
        <w:t>erős</w:t>
      </w:r>
      <w:r w:rsidR="000917BB" w:rsidRPr="00811201"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t xml:space="preserve"> </w:t>
      </w:r>
      <w:r w:rsidR="000917BB" w:rsidRPr="000917B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u-HU"/>
        </w:rPr>
        <w:t>hozzájáruló</w:t>
      </w:r>
      <w:r w:rsidR="000917B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u-HU"/>
        </w:rPr>
        <w:t>t</w:t>
      </w:r>
      <w:r w:rsidR="000917BB" w:rsidRPr="00811201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u-HU"/>
        </w:rPr>
        <w:t xml:space="preserve"> </w:t>
      </w:r>
      <w:r w:rsidRPr="00811201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u-HU"/>
        </w:rPr>
        <w:t>a globális fogászati és szájegészségügyi szektor</w:t>
      </w:r>
      <w:r w:rsidR="000917B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u-HU"/>
        </w:rPr>
        <w:t>ban</w:t>
      </w:r>
      <w:r w:rsidRPr="00811201"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t xml:space="preserve">." </w:t>
      </w:r>
    </w:p>
    <w:p w14:paraId="4F62EA5B" w14:textId="77777777" w:rsidR="00FC1E6A" w:rsidRPr="00811201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</w:pPr>
    </w:p>
    <w:p w14:paraId="20C57575" w14:textId="77777777" w:rsidR="00FC1E6A" w:rsidRPr="00811201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</w:pPr>
      <w:r w:rsidRPr="00811201"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t xml:space="preserve">A svájci Luzernben székhellyel rendelkező GC Holding AG és igazgatótanácsának vezetése alatt a GC a jövőjére összpontosít, hogy továbbfejlessze a fogászati ellátás kiválóságának örökségét, értéket teremtsen az érdekelt felek számára és javítsa a szájhigiéniát. </w:t>
      </w:r>
    </w:p>
    <w:p w14:paraId="5237DF85" w14:textId="77777777" w:rsidR="00FC1E6A" w:rsidRPr="00811201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</w:pPr>
    </w:p>
    <w:p w14:paraId="4486DF3C" w14:textId="319C249F" w:rsidR="00FC1E6A" w:rsidRPr="00811201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</w:pPr>
      <w:r w:rsidRPr="00811201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u-HU"/>
        </w:rPr>
        <w:t>A GC Group-ról</w:t>
      </w:r>
      <w:r w:rsidRPr="00811201"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t xml:space="preserve"> A GC a fogápolás és a szájhigiénia vezető globális vállalata. Több mint 100 országban van jelen és több mint 3500 munkatárssal (alkalmazottal) rendelkezik, a GC elkötelezett amellett, hogy a legjobb minőségű termékeket és megoldásokat nyújtsa a fogászati szakemberek és a </w:t>
      </w:r>
      <w:r w:rsidR="0005375D"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t>páciensek</w:t>
      </w:r>
      <w:r w:rsidRPr="00811201"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t xml:space="preserve"> számára világszerte.</w:t>
      </w:r>
    </w:p>
    <w:p w14:paraId="67CE2C43" w14:textId="6B84F0E3" w:rsidR="004E0670" w:rsidRPr="00811201" w:rsidRDefault="004E0670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</w:pPr>
    </w:p>
    <w:p w14:paraId="07D13B05" w14:textId="77777777" w:rsidR="0005375D" w:rsidRDefault="0005375D" w:rsidP="0005375D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sectPr w:rsidR="0005375D" w:rsidSect="00375891">
          <w:headerReference w:type="default" r:id="rId8"/>
          <w:pgSz w:w="11900" w:h="16840"/>
          <w:pgMar w:top="1826" w:right="1985" w:bottom="2880" w:left="2700" w:header="709" w:footer="478" w:gutter="0"/>
          <w:cols w:space="720"/>
        </w:sectPr>
      </w:pPr>
    </w:p>
    <w:p w14:paraId="4B2C2813" w14:textId="77777777" w:rsidR="0005375D" w:rsidRPr="0005375D" w:rsidRDefault="0005375D" w:rsidP="00911B6D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</w:pPr>
      <w:r w:rsidRPr="0005375D"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  <w:t>GC EUROPE N.V.</w:t>
      </w:r>
    </w:p>
    <w:p w14:paraId="780A4D78" w14:textId="77777777" w:rsidR="0005375D" w:rsidRPr="0005375D" w:rsidRDefault="0005375D" w:rsidP="00911B6D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</w:pPr>
      <w:r w:rsidRPr="0005375D"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  <w:t>Head Office</w:t>
      </w:r>
    </w:p>
    <w:p w14:paraId="3E4AFC5D" w14:textId="77777777" w:rsidR="0005375D" w:rsidRPr="0005375D" w:rsidRDefault="0005375D" w:rsidP="00911B6D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</w:pPr>
      <w:r w:rsidRPr="0005375D"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  <w:t>Researchpark,</w:t>
      </w:r>
    </w:p>
    <w:p w14:paraId="5DC05AB8" w14:textId="77777777" w:rsidR="0005375D" w:rsidRPr="0005375D" w:rsidRDefault="0005375D" w:rsidP="00911B6D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</w:pPr>
      <w:r w:rsidRPr="0005375D"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  <w:t>Haasrode-Leuven 1240</w:t>
      </w:r>
    </w:p>
    <w:p w14:paraId="37652401" w14:textId="77777777" w:rsidR="0005375D" w:rsidRPr="0005375D" w:rsidRDefault="0005375D" w:rsidP="00911B6D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</w:pPr>
      <w:r w:rsidRPr="0005375D"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  <w:t>Interleuvenlaan 33, B-3001 Leuven</w:t>
      </w:r>
    </w:p>
    <w:p w14:paraId="3E230810" w14:textId="77777777" w:rsidR="0005375D" w:rsidRPr="0005375D" w:rsidRDefault="0005375D" w:rsidP="00911B6D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</w:pPr>
      <w:r w:rsidRPr="0005375D"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  <w:t>Tel. +32 16 74 10 00</w:t>
      </w:r>
    </w:p>
    <w:p w14:paraId="60F93583" w14:textId="77777777" w:rsidR="0005375D" w:rsidRPr="0005375D" w:rsidRDefault="0005375D" w:rsidP="00911B6D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</w:pPr>
      <w:r w:rsidRPr="0005375D"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  <w:t>Fax.+32 16 40 48 32</w:t>
      </w:r>
    </w:p>
    <w:p w14:paraId="5386CB6A" w14:textId="77777777" w:rsidR="0005375D" w:rsidRPr="0005375D" w:rsidRDefault="0005375D" w:rsidP="00911B6D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</w:pPr>
      <w:r w:rsidRPr="0005375D"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  <w:t>info.gce@gc.dental</w:t>
      </w:r>
    </w:p>
    <w:p w14:paraId="454D8260" w14:textId="41E51F6B" w:rsidR="0005375D" w:rsidRPr="0005375D" w:rsidRDefault="0005375D" w:rsidP="00911B6D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</w:pPr>
      <w:r w:rsidRPr="0005375D"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  <w:t>https://www.gc.dental/europe</w:t>
      </w:r>
      <w:r w:rsidR="00911B6D"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  <w:br w:type="column"/>
      </w:r>
      <w:r w:rsidRPr="0005375D"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  <w:t>GC EUROPE N.V.</w:t>
      </w:r>
    </w:p>
    <w:p w14:paraId="498F882C" w14:textId="77777777" w:rsidR="0005375D" w:rsidRPr="0005375D" w:rsidRDefault="0005375D" w:rsidP="00911B6D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</w:pPr>
      <w:r w:rsidRPr="0005375D"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  <w:t>GCEEO Hungary</w:t>
      </w:r>
    </w:p>
    <w:p w14:paraId="2267DE06" w14:textId="77777777" w:rsidR="0005375D" w:rsidRPr="0005375D" w:rsidRDefault="0005375D" w:rsidP="00911B6D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</w:pPr>
      <w:r w:rsidRPr="0005375D"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  <w:t>Fazekas utca 29-31.</w:t>
      </w:r>
    </w:p>
    <w:p w14:paraId="05BD3E16" w14:textId="77777777" w:rsidR="0005375D" w:rsidRPr="0005375D" w:rsidRDefault="0005375D" w:rsidP="00911B6D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</w:pPr>
      <w:r w:rsidRPr="0005375D"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  <w:t>HU - 1027 Budapest</w:t>
      </w:r>
    </w:p>
    <w:p w14:paraId="4803846B" w14:textId="77777777" w:rsidR="0005375D" w:rsidRPr="0005375D" w:rsidRDefault="0005375D" w:rsidP="00911B6D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</w:pPr>
      <w:r w:rsidRPr="0005375D"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  <w:t>Tel. +36.1.224.04.00</w:t>
      </w:r>
    </w:p>
    <w:p w14:paraId="49FBE013" w14:textId="77777777" w:rsidR="0005375D" w:rsidRPr="0005375D" w:rsidRDefault="0005375D" w:rsidP="00911B6D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</w:pPr>
      <w:r w:rsidRPr="0005375D"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  <w:t>info.hungary@gc.dental</w:t>
      </w:r>
    </w:p>
    <w:p w14:paraId="7A7DB195" w14:textId="5ED0259F" w:rsidR="00754860" w:rsidRPr="0005375D" w:rsidRDefault="0005375D" w:rsidP="00911B6D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</w:pPr>
      <w:r w:rsidRPr="0005375D">
        <w:rPr>
          <w:rFonts w:ascii="Avenir Next LT Pro" w:eastAsia="Verdana" w:hAnsi="Avenir Next LT Pro" w:cs="Verdana"/>
          <w:color w:val="auto"/>
          <w:sz w:val="18"/>
          <w:szCs w:val="18"/>
          <w:lang w:val="hu-HU"/>
        </w:rPr>
        <w:t>https://www.gc.dental/europe/hu-HU</w:t>
      </w:r>
    </w:p>
    <w:p w14:paraId="00D1EE96" w14:textId="77777777" w:rsidR="0005375D" w:rsidRDefault="0005375D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sectPr w:rsidR="0005375D" w:rsidSect="00911B6D">
          <w:type w:val="continuous"/>
          <w:pgSz w:w="11900" w:h="16840"/>
          <w:pgMar w:top="1826" w:right="1985" w:bottom="2880" w:left="2700" w:header="709" w:footer="478" w:gutter="0"/>
          <w:cols w:num="2" w:space="2125"/>
        </w:sectPr>
      </w:pPr>
    </w:p>
    <w:p w14:paraId="3A2369E3" w14:textId="77777777" w:rsidR="00754860" w:rsidRPr="00811201" w:rsidRDefault="00754860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</w:pPr>
    </w:p>
    <w:p w14:paraId="5F66E09E" w14:textId="77777777" w:rsidR="003B4737" w:rsidRPr="00811201" w:rsidRDefault="00145C62" w:rsidP="003B4737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</w:pPr>
      <w:r w:rsidRPr="00811201">
        <w:rPr>
          <w:noProof/>
          <w:sz w:val="22"/>
          <w:szCs w:val="22"/>
          <w:lang w:val="hu-HU"/>
        </w:rPr>
        <w:lastRenderedPageBreak/>
        <w:drawing>
          <wp:inline distT="0" distB="0" distL="0" distR="0" wp14:anchorId="1B01DDDE" wp14:editId="40C6B19A">
            <wp:extent cx="5762724" cy="3265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559" cy="328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AE2F" w14:textId="14F71BC4" w:rsidR="00FC1E6A" w:rsidRPr="00811201" w:rsidRDefault="00FC1E6A" w:rsidP="003B4737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</w:pPr>
      <w:r w:rsidRPr="00811201">
        <w:rPr>
          <w:rFonts w:ascii="Avenir Next LT Pro" w:eastAsia="Verdana" w:hAnsi="Avenir Next LT Pro" w:cs="Verdana"/>
          <w:color w:val="auto"/>
          <w:sz w:val="22"/>
          <w:szCs w:val="22"/>
          <w:lang w:val="hu-HU"/>
        </w:rPr>
        <w:t>GC Holding AG, igazgatósági tagok (balról jobbra): Dr. Roland Altwegg, Makoto Nakao úr, Dr. Per Falk, Ayako Nakao asszony</w:t>
      </w:r>
    </w:p>
    <w:p w14:paraId="5E8FF01B" w14:textId="77777777" w:rsidR="007C7588" w:rsidRPr="00811201" w:rsidRDefault="007C7588" w:rsidP="007C7588">
      <w:pPr>
        <w:pStyle w:val="NormlWeb"/>
        <w:spacing w:before="0" w:after="0" w:line="360" w:lineRule="auto"/>
        <w:ind w:left="-990" w:right="-868"/>
        <w:rPr>
          <w:rFonts w:eastAsia="Verdana" w:cs="Verdana"/>
          <w:lang w:val="hu-HU"/>
        </w:rPr>
      </w:pPr>
    </w:p>
    <w:p w14:paraId="54DBF2F2" w14:textId="77777777" w:rsidR="001B6C7A" w:rsidRPr="00811201" w:rsidRDefault="001B6C7A" w:rsidP="0031010C">
      <w:pPr>
        <w:pStyle w:val="NormlWeb"/>
        <w:spacing w:before="0" w:after="0" w:line="360" w:lineRule="auto"/>
        <w:ind w:left="-990" w:right="-868"/>
        <w:rPr>
          <w:rStyle w:val="Hiperhivatkozs"/>
          <w:rFonts w:ascii="Avenir Next LT Pro" w:hAnsi="Avenir Next LT Pro"/>
          <w:color w:val="auto"/>
          <w:spacing w:val="5"/>
          <w:kern w:val="28"/>
          <w:sz w:val="22"/>
          <w:szCs w:val="22"/>
          <w:lang w:val="hu-HU"/>
        </w:rPr>
      </w:pPr>
    </w:p>
    <w:p w14:paraId="5850D5C6" w14:textId="148B1505" w:rsidR="001B6C7A" w:rsidRPr="00811201" w:rsidRDefault="001B6C7A" w:rsidP="0031010C">
      <w:pPr>
        <w:pStyle w:val="NormlWeb"/>
        <w:spacing w:before="0" w:after="0" w:line="360" w:lineRule="auto"/>
        <w:ind w:left="-990" w:right="-868"/>
        <w:rPr>
          <w:rStyle w:val="Hiperhivatkozs"/>
          <w:rFonts w:ascii="Avenir Next LT Pro" w:hAnsi="Avenir Next LT Pro"/>
          <w:color w:val="auto"/>
          <w:spacing w:val="5"/>
          <w:kern w:val="28"/>
          <w:sz w:val="22"/>
          <w:szCs w:val="22"/>
          <w:lang w:val="hu-HU"/>
        </w:rPr>
      </w:pPr>
    </w:p>
    <w:p w14:paraId="7C1ECE3C" w14:textId="77777777" w:rsidR="00942D6B" w:rsidRPr="00811201" w:rsidRDefault="00942D6B" w:rsidP="0031010C">
      <w:pPr>
        <w:pStyle w:val="NormlWeb"/>
        <w:spacing w:before="0" w:after="0" w:line="360" w:lineRule="auto"/>
        <w:ind w:left="-990" w:right="-868"/>
        <w:rPr>
          <w:rStyle w:val="Hiperhivatkozs"/>
          <w:rFonts w:ascii="Avenir Next LT Pro" w:hAnsi="Avenir Next LT Pro"/>
          <w:color w:val="auto"/>
          <w:spacing w:val="5"/>
          <w:kern w:val="28"/>
          <w:sz w:val="22"/>
          <w:szCs w:val="22"/>
          <w:u w:val="none"/>
          <w:lang w:val="hu-HU"/>
        </w:rPr>
      </w:pPr>
    </w:p>
    <w:p w14:paraId="2AEB49FD" w14:textId="33315FC3" w:rsidR="00A5023C" w:rsidRPr="00811201" w:rsidRDefault="00A5023C" w:rsidP="0031010C">
      <w:pPr>
        <w:pStyle w:val="NormlWeb"/>
        <w:spacing w:before="0" w:after="0" w:line="360" w:lineRule="auto"/>
        <w:ind w:left="-990" w:right="-868"/>
        <w:rPr>
          <w:rStyle w:val="Hiperhivatkozs"/>
          <w:rFonts w:ascii="Avenir Next LT Pro" w:hAnsi="Avenir Next LT Pro"/>
          <w:color w:val="auto"/>
          <w:spacing w:val="5"/>
          <w:kern w:val="28"/>
          <w:sz w:val="22"/>
          <w:szCs w:val="22"/>
          <w:lang w:val="hu-HU"/>
        </w:rPr>
      </w:pPr>
    </w:p>
    <w:sectPr w:rsidR="00A5023C" w:rsidRPr="00811201" w:rsidSect="0005375D">
      <w:type w:val="continuous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88395" w14:textId="77777777" w:rsidR="002727CA" w:rsidRDefault="002727CA">
      <w:r>
        <w:separator/>
      </w:r>
    </w:p>
  </w:endnote>
  <w:endnote w:type="continuationSeparator" w:id="0">
    <w:p w14:paraId="66437649" w14:textId="77777777" w:rsidR="002727CA" w:rsidRDefault="002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11AD6" w14:textId="77777777" w:rsidR="002727CA" w:rsidRDefault="002727CA">
      <w:r>
        <w:separator/>
      </w:r>
    </w:p>
  </w:footnote>
  <w:footnote w:type="continuationSeparator" w:id="0">
    <w:p w14:paraId="4C42FA20" w14:textId="77777777" w:rsidR="002727CA" w:rsidRDefault="0027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29D1" w14:textId="518C03B9" w:rsidR="004C48D0" w:rsidRDefault="002A1F4F">
    <w:pPr>
      <w:pStyle w:val="lfej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Fehér háttér piros pontokkal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237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de-CH" w:vendorID="64" w:dllVersion="0" w:nlCheck="1" w:checkStyle="0"/>
  <w:activeWritingStyle w:appName="MSWord" w:lang="hu-HU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455B2"/>
    <w:rsid w:val="00045DA8"/>
    <w:rsid w:val="00046D80"/>
    <w:rsid w:val="0005375D"/>
    <w:rsid w:val="000578B1"/>
    <w:rsid w:val="00070ECB"/>
    <w:rsid w:val="00076EC4"/>
    <w:rsid w:val="000800FA"/>
    <w:rsid w:val="000861F8"/>
    <w:rsid w:val="000917BB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45C62"/>
    <w:rsid w:val="0016511A"/>
    <w:rsid w:val="00167D45"/>
    <w:rsid w:val="0017377D"/>
    <w:rsid w:val="00176AEF"/>
    <w:rsid w:val="001B5343"/>
    <w:rsid w:val="001B5373"/>
    <w:rsid w:val="001B6C7A"/>
    <w:rsid w:val="001C1388"/>
    <w:rsid w:val="001D4D30"/>
    <w:rsid w:val="001E2384"/>
    <w:rsid w:val="001E3E8C"/>
    <w:rsid w:val="001E63CB"/>
    <w:rsid w:val="00204E47"/>
    <w:rsid w:val="00206A13"/>
    <w:rsid w:val="002107C7"/>
    <w:rsid w:val="0022041F"/>
    <w:rsid w:val="00235455"/>
    <w:rsid w:val="00236B8D"/>
    <w:rsid w:val="00247359"/>
    <w:rsid w:val="00270FCD"/>
    <w:rsid w:val="002727CA"/>
    <w:rsid w:val="00283337"/>
    <w:rsid w:val="00291EEA"/>
    <w:rsid w:val="00296DA5"/>
    <w:rsid w:val="002974A2"/>
    <w:rsid w:val="002A1F4F"/>
    <w:rsid w:val="002A32B6"/>
    <w:rsid w:val="002A4426"/>
    <w:rsid w:val="002A7520"/>
    <w:rsid w:val="002C00B7"/>
    <w:rsid w:val="002C389F"/>
    <w:rsid w:val="002D178F"/>
    <w:rsid w:val="002E149F"/>
    <w:rsid w:val="002F5DBC"/>
    <w:rsid w:val="003042DF"/>
    <w:rsid w:val="0031010C"/>
    <w:rsid w:val="00312F6E"/>
    <w:rsid w:val="00315091"/>
    <w:rsid w:val="00321DE6"/>
    <w:rsid w:val="0032290E"/>
    <w:rsid w:val="00325206"/>
    <w:rsid w:val="00327168"/>
    <w:rsid w:val="003602A1"/>
    <w:rsid w:val="00375891"/>
    <w:rsid w:val="00390C9F"/>
    <w:rsid w:val="003A434A"/>
    <w:rsid w:val="003A7639"/>
    <w:rsid w:val="003A7A0E"/>
    <w:rsid w:val="003B1417"/>
    <w:rsid w:val="003B4737"/>
    <w:rsid w:val="003B4C34"/>
    <w:rsid w:val="003C645C"/>
    <w:rsid w:val="003D5E25"/>
    <w:rsid w:val="003F1B6F"/>
    <w:rsid w:val="00412841"/>
    <w:rsid w:val="00433538"/>
    <w:rsid w:val="004413E2"/>
    <w:rsid w:val="00444A98"/>
    <w:rsid w:val="00453816"/>
    <w:rsid w:val="00463949"/>
    <w:rsid w:val="004651BB"/>
    <w:rsid w:val="00474563"/>
    <w:rsid w:val="00480DBA"/>
    <w:rsid w:val="00481DAB"/>
    <w:rsid w:val="0049147A"/>
    <w:rsid w:val="00492F65"/>
    <w:rsid w:val="00495DD2"/>
    <w:rsid w:val="004A245C"/>
    <w:rsid w:val="004B295B"/>
    <w:rsid w:val="004C0A6B"/>
    <w:rsid w:val="004C3D5F"/>
    <w:rsid w:val="004C48D0"/>
    <w:rsid w:val="004D0FBF"/>
    <w:rsid w:val="004D3B6C"/>
    <w:rsid w:val="004E0670"/>
    <w:rsid w:val="004E2FB3"/>
    <w:rsid w:val="004F2C76"/>
    <w:rsid w:val="00500AB0"/>
    <w:rsid w:val="00502C6F"/>
    <w:rsid w:val="00516C15"/>
    <w:rsid w:val="0052480D"/>
    <w:rsid w:val="00552262"/>
    <w:rsid w:val="00552443"/>
    <w:rsid w:val="00567F3E"/>
    <w:rsid w:val="00572892"/>
    <w:rsid w:val="00587CDE"/>
    <w:rsid w:val="005D1861"/>
    <w:rsid w:val="005D7797"/>
    <w:rsid w:val="005E7894"/>
    <w:rsid w:val="005F3763"/>
    <w:rsid w:val="005F40E3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29C"/>
    <w:rsid w:val="00657BB0"/>
    <w:rsid w:val="0066042E"/>
    <w:rsid w:val="0066182F"/>
    <w:rsid w:val="00671E66"/>
    <w:rsid w:val="00681CE3"/>
    <w:rsid w:val="006822E2"/>
    <w:rsid w:val="006B1315"/>
    <w:rsid w:val="006C68FF"/>
    <w:rsid w:val="006D0C1F"/>
    <w:rsid w:val="006E1865"/>
    <w:rsid w:val="006E7B0B"/>
    <w:rsid w:val="0070518E"/>
    <w:rsid w:val="0072441C"/>
    <w:rsid w:val="00737C03"/>
    <w:rsid w:val="00754860"/>
    <w:rsid w:val="00775ABD"/>
    <w:rsid w:val="00776B7A"/>
    <w:rsid w:val="00776E54"/>
    <w:rsid w:val="00781EA5"/>
    <w:rsid w:val="007847F0"/>
    <w:rsid w:val="007973C3"/>
    <w:rsid w:val="007B054F"/>
    <w:rsid w:val="007C7588"/>
    <w:rsid w:val="007D00B3"/>
    <w:rsid w:val="007D7D19"/>
    <w:rsid w:val="007E0547"/>
    <w:rsid w:val="007E41A8"/>
    <w:rsid w:val="007E448B"/>
    <w:rsid w:val="007F34ED"/>
    <w:rsid w:val="0080482A"/>
    <w:rsid w:val="00805200"/>
    <w:rsid w:val="00807AFC"/>
    <w:rsid w:val="00811201"/>
    <w:rsid w:val="00821D97"/>
    <w:rsid w:val="00850425"/>
    <w:rsid w:val="00856934"/>
    <w:rsid w:val="008663A4"/>
    <w:rsid w:val="00867C29"/>
    <w:rsid w:val="008753D9"/>
    <w:rsid w:val="00881F99"/>
    <w:rsid w:val="008A56E8"/>
    <w:rsid w:val="008A629E"/>
    <w:rsid w:val="008A7D3D"/>
    <w:rsid w:val="008B26C9"/>
    <w:rsid w:val="008D73C8"/>
    <w:rsid w:val="008E1A49"/>
    <w:rsid w:val="008F120A"/>
    <w:rsid w:val="008F7868"/>
    <w:rsid w:val="00905E3A"/>
    <w:rsid w:val="00906474"/>
    <w:rsid w:val="00911B6D"/>
    <w:rsid w:val="00911D35"/>
    <w:rsid w:val="009149F1"/>
    <w:rsid w:val="00914C1C"/>
    <w:rsid w:val="009152B2"/>
    <w:rsid w:val="00917845"/>
    <w:rsid w:val="00933CBE"/>
    <w:rsid w:val="00935AB8"/>
    <w:rsid w:val="00935F21"/>
    <w:rsid w:val="00942D6B"/>
    <w:rsid w:val="00960DB7"/>
    <w:rsid w:val="00977829"/>
    <w:rsid w:val="00981F33"/>
    <w:rsid w:val="00986AA8"/>
    <w:rsid w:val="009946D3"/>
    <w:rsid w:val="00997CA1"/>
    <w:rsid w:val="009C1D99"/>
    <w:rsid w:val="009D4A1F"/>
    <w:rsid w:val="009D5C2C"/>
    <w:rsid w:val="009E52BD"/>
    <w:rsid w:val="00A24B69"/>
    <w:rsid w:val="00A304BF"/>
    <w:rsid w:val="00A5023C"/>
    <w:rsid w:val="00A65A6F"/>
    <w:rsid w:val="00A67AE7"/>
    <w:rsid w:val="00A7156F"/>
    <w:rsid w:val="00A7746D"/>
    <w:rsid w:val="00A80F69"/>
    <w:rsid w:val="00A844B5"/>
    <w:rsid w:val="00AC092B"/>
    <w:rsid w:val="00AC77C3"/>
    <w:rsid w:val="00AE06AA"/>
    <w:rsid w:val="00AE1122"/>
    <w:rsid w:val="00AE5917"/>
    <w:rsid w:val="00B0362E"/>
    <w:rsid w:val="00B04612"/>
    <w:rsid w:val="00B0625B"/>
    <w:rsid w:val="00B113EF"/>
    <w:rsid w:val="00B1164E"/>
    <w:rsid w:val="00B20BBD"/>
    <w:rsid w:val="00B20FF6"/>
    <w:rsid w:val="00B449F7"/>
    <w:rsid w:val="00B80A18"/>
    <w:rsid w:val="00B85591"/>
    <w:rsid w:val="00B90E66"/>
    <w:rsid w:val="00B93C24"/>
    <w:rsid w:val="00B957C3"/>
    <w:rsid w:val="00BB3DE5"/>
    <w:rsid w:val="00BB5D11"/>
    <w:rsid w:val="00BB6534"/>
    <w:rsid w:val="00BD240B"/>
    <w:rsid w:val="00BD25AB"/>
    <w:rsid w:val="00BD4617"/>
    <w:rsid w:val="00BE1580"/>
    <w:rsid w:val="00BE5C2D"/>
    <w:rsid w:val="00C110C6"/>
    <w:rsid w:val="00C12E8E"/>
    <w:rsid w:val="00C2221D"/>
    <w:rsid w:val="00C36F0F"/>
    <w:rsid w:val="00C436B7"/>
    <w:rsid w:val="00C60B64"/>
    <w:rsid w:val="00C60CCE"/>
    <w:rsid w:val="00CA5DBB"/>
    <w:rsid w:val="00CC6660"/>
    <w:rsid w:val="00CD0F90"/>
    <w:rsid w:val="00CD1217"/>
    <w:rsid w:val="00CE6ACF"/>
    <w:rsid w:val="00D003A7"/>
    <w:rsid w:val="00D04D00"/>
    <w:rsid w:val="00D16301"/>
    <w:rsid w:val="00D21359"/>
    <w:rsid w:val="00D33936"/>
    <w:rsid w:val="00D441FF"/>
    <w:rsid w:val="00D56385"/>
    <w:rsid w:val="00D65456"/>
    <w:rsid w:val="00DB38CE"/>
    <w:rsid w:val="00DB50BD"/>
    <w:rsid w:val="00DC1238"/>
    <w:rsid w:val="00DC69A2"/>
    <w:rsid w:val="00DD11C7"/>
    <w:rsid w:val="00DD4ADD"/>
    <w:rsid w:val="00DF3946"/>
    <w:rsid w:val="00E00439"/>
    <w:rsid w:val="00E07420"/>
    <w:rsid w:val="00E23C42"/>
    <w:rsid w:val="00E26DFB"/>
    <w:rsid w:val="00E34C95"/>
    <w:rsid w:val="00E37A44"/>
    <w:rsid w:val="00E402E9"/>
    <w:rsid w:val="00E561B3"/>
    <w:rsid w:val="00E60E82"/>
    <w:rsid w:val="00E62825"/>
    <w:rsid w:val="00E64BED"/>
    <w:rsid w:val="00E675E8"/>
    <w:rsid w:val="00E767CA"/>
    <w:rsid w:val="00E833B6"/>
    <w:rsid w:val="00EA2203"/>
    <w:rsid w:val="00EA4468"/>
    <w:rsid w:val="00ED2B9D"/>
    <w:rsid w:val="00ED59B2"/>
    <w:rsid w:val="00EE790F"/>
    <w:rsid w:val="00F03AFF"/>
    <w:rsid w:val="00F5342D"/>
    <w:rsid w:val="00F7065B"/>
    <w:rsid w:val="00F966A1"/>
    <w:rsid w:val="00FA1298"/>
    <w:rsid w:val="00FB5078"/>
    <w:rsid w:val="00FC1E6A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incstrkz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Jegyzetszveg">
    <w:name w:val="annotation text"/>
    <w:basedOn w:val="Norml"/>
    <w:link w:val="JegyzetszvegChar"/>
    <w:uiPriority w:val="99"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rFonts w:cs="Arial Unicode MS"/>
      <w:color w:val="000000"/>
      <w:u w:color="000000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llb">
    <w:name w:val="footer"/>
    <w:basedOn w:val="Norml"/>
    <w:link w:val="llb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78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Vltozat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szerbekezds">
    <w:name w:val="List Paragraph"/>
    <w:basedOn w:val="Norm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2354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3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22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Een nieuw document maken." ma:contentTypeScope="" ma:versionID="7ae824e43e978e2ac9e32ea7fcd2b21e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81f11b7bc69a6595cac96151d7e15840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Props1.xml><?xml version="1.0" encoding="utf-8"?>
<ds:datastoreItem xmlns:ds="http://schemas.openxmlformats.org/officeDocument/2006/customXml" ds:itemID="{F26555C5-567F-4156-8437-E0F84832A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E65092-1AF2-49B7-BFB8-1DD974BE2A83}"/>
</file>

<file path=customXml/itemProps3.xml><?xml version="1.0" encoding="utf-8"?>
<ds:datastoreItem xmlns:ds="http://schemas.openxmlformats.org/officeDocument/2006/customXml" ds:itemID="{0C3CD777-7B83-40B7-B663-4BF7F98F9BAB}"/>
</file>

<file path=customXml/itemProps4.xml><?xml version="1.0" encoding="utf-8"?>
<ds:datastoreItem xmlns:ds="http://schemas.openxmlformats.org/officeDocument/2006/customXml" ds:itemID="{B5910616-2AE9-4946-8E50-AD2231A96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2876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Zsiros, Réka</cp:lastModifiedBy>
  <cp:revision>6</cp:revision>
  <cp:lastPrinted>2020-01-21T15:04:00Z</cp:lastPrinted>
  <dcterms:created xsi:type="dcterms:W3CDTF">2024-10-07T15:11:00Z</dcterms:created>
  <dcterms:modified xsi:type="dcterms:W3CDTF">2024-10-08T12:43:00Z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</Properties>
</file>