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4E18CF19" w14:textId="30305B54" w:rsidR="004C48D0" w:rsidRPr="00FB71DC" w:rsidRDefault="004E2FB3" w:rsidP="004E2FB3">
      <w:pPr>
        <w:spacing w:line="360" w:lineRule="auto"/>
        <w:ind w:left="-990" w:right="-868"/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s-ES"/>
        </w:rPr>
      </w:pPr>
      <w:r w:rsidRPr="00942D6B">
        <w:rPr>
          <w:rFonts w:ascii="Avenir Next LT Pro" w:hAnsi="Avenir Next LT Pro"/>
          <w:b/>
          <w:bCs/>
          <w:noProof/>
          <w:color w:val="auto"/>
          <w:sz w:val="30"/>
          <w:szCs w:val="30"/>
          <w:lang w:val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92D5677" wp14:editId="218965C5">
                <wp:simplePos x="0" y="0"/>
                <wp:positionH relativeFrom="page">
                  <wp:posOffset>-118375</wp:posOffset>
                </wp:positionH>
                <wp:positionV relativeFrom="paragraph">
                  <wp:posOffset>18433</wp:posOffset>
                </wp:positionV>
                <wp:extent cx="216172" cy="230332"/>
                <wp:effectExtent l="0" t="0" r="0" b="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172" cy="230332"/>
                        </a:xfrm>
                        <a:prstGeom prst="rect">
                          <a:avLst/>
                        </a:prstGeom>
                        <a:solidFill>
                          <a:srgbClr val="009B77"/>
                        </a:solidFill>
                        <a:ln w="25400" cap="flat">
                          <a:noFill/>
                          <a:prstDash val="solid"/>
                          <a:round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45718" tIns="45718" rIns="45718" bIns="45718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887C32" id="Rectangle 21" o:spid="_x0000_s1026" style="position:absolute;margin-left:-9.3pt;margin-top:1.45pt;width:17pt;height:18.1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" fillcolor="#009b77" stroked="f" strokeweight="2pt">
                <v:stroke joinstyle="round"/>
                <v:textbox inset="1.2699mm,1.2699mm,1.2699mm,1.2699mm"/>
                <w10:wrap anchorx="page"/>
              </v:rect>
            </w:pict>
          </mc:Fallback>
        </mc:AlternateContent>
      </w:r>
      <w:r w:rsidR="001F12A9" w:rsidRPr="00FB71DC">
        <w:rPr>
          <w:rFonts w:ascii="Avenir Next LT Pro" w:hAnsi="Avenir Next LT Pro"/>
          <w:b/>
          <w:bCs/>
          <w:noProof/>
          <w:color w:val="auto"/>
          <w:sz w:val="30"/>
          <w:szCs w:val="30"/>
          <w:lang w:val="es-ES"/>
        </w:rPr>
        <w:t>Comunicado de Prensa</w:t>
      </w:r>
    </w:p>
    <w:p w14:paraId="0C69B5D1" w14:textId="77777777" w:rsidR="00270FCD" w:rsidRPr="00FB71DC" w:rsidRDefault="00270FCD" w:rsidP="004E2FB3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auto"/>
          <w:u w:val="single"/>
          <w:lang w:val="es-ES"/>
        </w:rPr>
      </w:pPr>
    </w:p>
    <w:p w14:paraId="5106CFB0" w14:textId="694E94C0" w:rsidR="007847F0" w:rsidRPr="001F12A9" w:rsidRDefault="001F12A9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u w:val="single"/>
          <w:lang w:val="es-ES_tradnl"/>
        </w:rPr>
      </w:pPr>
      <w:r w:rsidRPr="001F12A9">
        <w:rPr>
          <w:rFonts w:ascii="Avenir Next LT Pro" w:eastAsia="Verdana" w:hAnsi="Avenir Next LT Pro" w:cs="Verdana"/>
          <w:color w:val="auto"/>
          <w:u w:val="single"/>
          <w:lang w:val="es-ES_tradnl"/>
        </w:rPr>
        <w:t>Apertura del renombrado centro</w:t>
      </w:r>
      <w:r w:rsidR="00201CC5" w:rsidRPr="001F12A9">
        <w:rPr>
          <w:rFonts w:ascii="Avenir Next LT Pro" w:eastAsia="Verdana" w:hAnsi="Avenir Next LT Pro" w:cs="Verdana"/>
          <w:color w:val="auto"/>
          <w:u w:val="single"/>
          <w:lang w:val="es-ES_tradnl"/>
        </w:rPr>
        <w:t xml:space="preserve"> GC </w:t>
      </w:r>
      <w:proofErr w:type="spellStart"/>
      <w:r w:rsidR="00201CC5" w:rsidRPr="001F12A9">
        <w:rPr>
          <w:rFonts w:ascii="Avenir Next LT Pro" w:eastAsia="Verdana" w:hAnsi="Avenir Next LT Pro" w:cs="Verdana"/>
          <w:color w:val="auto"/>
          <w:u w:val="single"/>
          <w:lang w:val="es-ES_tradnl"/>
        </w:rPr>
        <w:t>Corporate</w:t>
      </w:r>
      <w:proofErr w:type="spellEnd"/>
      <w:r w:rsidR="00201CC5" w:rsidRPr="001F12A9">
        <w:rPr>
          <w:rFonts w:ascii="Avenir Next LT Pro" w:eastAsia="Verdana" w:hAnsi="Avenir Next LT Pro" w:cs="Verdana"/>
          <w:color w:val="auto"/>
          <w:u w:val="single"/>
          <w:lang w:val="es-ES_tradnl"/>
        </w:rPr>
        <w:t xml:space="preserve"> Centre</w:t>
      </w:r>
    </w:p>
    <w:p w14:paraId="762BCF9C" w14:textId="77777777" w:rsidR="002E149F" w:rsidRPr="001F12A9" w:rsidRDefault="002E149F" w:rsidP="007847F0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u w:val="single"/>
          <w:lang w:val="es-ES_tradnl"/>
        </w:rPr>
      </w:pPr>
    </w:p>
    <w:p w14:paraId="05296B7B" w14:textId="77777777" w:rsidR="001F12A9" w:rsidRPr="001F12A9" w:rsidRDefault="001F12A9" w:rsidP="001F12A9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s-ES_tradnl"/>
        </w:rPr>
      </w:pPr>
      <w:r w:rsidRPr="001F12A9">
        <w:rPr>
          <w:rFonts w:ascii="Avenir Next LT Pro" w:eastAsia="Verdana" w:hAnsi="Avenir Next LT Pro" w:cs="Verdana"/>
          <w:b/>
          <w:bCs/>
          <w:color w:val="auto"/>
          <w:sz w:val="30"/>
          <w:szCs w:val="30"/>
          <w:lang w:val="es-ES_tradnl"/>
        </w:rPr>
        <w:t>Nuevos espacios y obras de arte que promueven la innovación y la filosofía central de GC</w:t>
      </w:r>
    </w:p>
    <w:p w14:paraId="60804184" w14:textId="77777777" w:rsidR="00B90E66" w:rsidRPr="001F12A9" w:rsidRDefault="00B90E66" w:rsidP="001F12A9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auto"/>
          <w:lang w:val="es-ES_tradnl"/>
        </w:rPr>
      </w:pPr>
    </w:p>
    <w:p w14:paraId="1374C3C0" w14:textId="23FCC753" w:rsidR="001F12A9" w:rsidRPr="001F12A9" w:rsidRDefault="001F12A9" w:rsidP="001F12A9">
      <w:pPr>
        <w:spacing w:line="360" w:lineRule="auto"/>
        <w:ind w:left="-990" w:right="-868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es-ES_tradnl"/>
        </w:rPr>
      </w:pPr>
      <w:r w:rsidRPr="001F12A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es-ES_tradnl"/>
        </w:rPr>
        <w:t xml:space="preserve">GC </w:t>
      </w:r>
      <w:proofErr w:type="spellStart"/>
      <w:r w:rsidRPr="001F12A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es-ES_tradnl"/>
        </w:rPr>
        <w:t>Corporation</w:t>
      </w:r>
      <w:proofErr w:type="spellEnd"/>
      <w:r w:rsidRPr="001F12A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es-ES_tradnl"/>
        </w:rPr>
        <w:t xml:space="preserve"> ha reabierto recientemente su renovado y ampliado GC </w:t>
      </w:r>
      <w:proofErr w:type="spellStart"/>
      <w:r w:rsidRPr="001F12A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es-ES_tradnl"/>
        </w:rPr>
        <w:t>Corporate</w:t>
      </w:r>
      <w:proofErr w:type="spellEnd"/>
      <w:r w:rsidRPr="001F12A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es-ES_tradnl"/>
        </w:rPr>
        <w:t xml:space="preserve"> Centre en Tokio, destacando su compromiso con la innovación y fomentando la comunicación dentro de la comunidad dental. Esta renovación forma parte de una estrategia más amplia que comenzó a principios del siglo XXI con la remodelación de edificios en Osaka y Nagoya, seguida por la actualización estructural de las antiguas oficinas centrales en </w:t>
      </w:r>
      <w:proofErr w:type="spellStart"/>
      <w:r w:rsidRPr="001F12A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es-ES_tradnl"/>
        </w:rPr>
        <w:t>Itabashi</w:t>
      </w:r>
      <w:proofErr w:type="spellEnd"/>
      <w:r w:rsidRPr="001F12A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es-ES_tradnl"/>
        </w:rPr>
        <w:t>, y que continuó con un enfoque en sus raíces como empresa de investigación y desarrollo.</w:t>
      </w:r>
      <w:r w:rsidR="009C2EE6" w:rsidRPr="001F12A9">
        <w:rPr>
          <w:rFonts w:ascii="Avenir Next LT Pro" w:eastAsia="Verdana" w:hAnsi="Avenir Next LT Pro" w:cs="Verdana"/>
          <w:b/>
          <w:bCs/>
          <w:color w:val="auto"/>
          <w:sz w:val="20"/>
          <w:szCs w:val="20"/>
          <w:u w:color="404040"/>
          <w:lang w:val="es-ES_tradnl"/>
        </w:rPr>
        <w:br/>
      </w:r>
      <w:r w:rsidRPr="001F12A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es-ES_tradnl"/>
        </w:rPr>
        <w:t xml:space="preserve">La nueva sede en Hongo, distrito de </w:t>
      </w:r>
      <w:proofErr w:type="spellStart"/>
      <w:r w:rsidRPr="001F12A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es-ES_tradnl"/>
        </w:rPr>
        <w:t>Bunkyo</w:t>
      </w:r>
      <w:proofErr w:type="spellEnd"/>
      <w:r w:rsidRPr="001F12A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es-ES_tradnl"/>
        </w:rPr>
        <w:t>, completada en 2011, funciona como un centro para profesionales de la odontología y respalda la misión de la compañía de liderar la innovación en el cuidado dental. Desde entonces, este centro ha servido como base de comunicación para la difusión de información, recibiendo a aproximadamente 300,000 visitantes —principalmente profesionales dentales— de todo el mundo.</w:t>
      </w:r>
    </w:p>
    <w:p w14:paraId="7A31D358" w14:textId="060E780C" w:rsidR="006D45D2" w:rsidRPr="001F12A9" w:rsidRDefault="00AA6307" w:rsidP="001F12A9">
      <w:pPr>
        <w:spacing w:line="360" w:lineRule="exact"/>
        <w:jc w:val="both"/>
        <w:rPr>
          <w:rFonts w:ascii="Arial" w:hAnsi="Arial" w:cs="Arial"/>
          <w:sz w:val="22"/>
          <w:lang w:val="es-ES_tradnl"/>
        </w:rPr>
      </w:pPr>
      <w:r w:rsidRPr="006E2725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D03B4C" wp14:editId="6087413A">
                <wp:simplePos x="0" y="0"/>
                <wp:positionH relativeFrom="margin">
                  <wp:posOffset>2116015</wp:posOffset>
                </wp:positionH>
                <wp:positionV relativeFrom="paragraph">
                  <wp:posOffset>92612</wp:posOffset>
                </wp:positionV>
                <wp:extent cx="3473450" cy="1581150"/>
                <wp:effectExtent l="0" t="0" r="0" b="0"/>
                <wp:wrapNone/>
                <wp:docPr id="135332463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73450" cy="1581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37E03F" w14:textId="77777777" w:rsidR="006D45D2" w:rsidRPr="00E25E7E" w:rsidRDefault="006D45D2" w:rsidP="006D45D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bookmarkStart w:id="0" w:name="_Hlk183597009"/>
                            <w:bookmarkEnd w:id="0"/>
                            <w:r w:rsidRPr="00E25E7E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52AF412C" wp14:editId="2864065C">
                                  <wp:extent cx="1449282" cy="1086961"/>
                                  <wp:effectExtent l="0" t="0" r="0" b="0"/>
                                  <wp:docPr id="43698137" name="Picture 2" descr="店の天井からぶら下がっているキッチン&#10;&#10;低い精度で自動的に生成された説明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0D052D60-62F8-73EA-AEC4-B43AA322AC4F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64517904" name="Picture 2" descr="店の天井からぶら下がっているキッチン&#10;&#10;低い精度で自動的に生成された説明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0D052D60-62F8-73EA-AEC4-B43AA322AC4F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338" cy="10922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E25E7E">
                              <w:rPr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2054B4F1" wp14:editId="6CAE39E5">
                                  <wp:extent cx="1441026" cy="1080770"/>
                                  <wp:effectExtent l="0" t="0" r="6985" b="5080"/>
                                  <wp:docPr id="1995610445" name="Picture 3">
                                    <a:extLst xmlns:a="http://schemas.openxmlformats.org/drawingml/2006/main">
                                      <a:ext uri="{FF2B5EF4-FFF2-40B4-BE49-F238E27FC236}">
                                        <a16:creationId xmlns:a16="http://schemas.microsoft.com/office/drawing/2014/main" id="{741DAD3E-82FB-A646-5D49-36F9DFFFBAA8}"/>
                                      </a:ext>
                                    </a:extLst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Picture 3">
                                            <a:extLst>
                                              <a:ext uri="{FF2B5EF4-FFF2-40B4-BE49-F238E27FC236}">
                                                <a16:creationId xmlns:a16="http://schemas.microsoft.com/office/drawing/2014/main" id="{741DAD3E-82FB-A646-5D49-36F9DFFFBAA8}"/>
                                              </a:ext>
                                            </a:extLst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4615" cy="1090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5A27D53" w14:textId="380CA342" w:rsidR="006D45D2" w:rsidRPr="00E25E7E" w:rsidRDefault="001F12A9" w:rsidP="001F12A9">
                            <w:pP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</w:pPr>
                            <w:r w:rsidRPr="001F12A9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 xml:space="preserve">6º Piso: Showroom (Planta de </w:t>
                            </w:r>
                            <w:proofErr w:type="spellStart"/>
                            <w:r w:rsidRPr="001F12A9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Simulación</w:t>
                            </w:r>
                            <w:proofErr w:type="spellEnd"/>
                            <w:r w:rsidRPr="001F12A9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D03B4C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6" type="#_x0000_t202" style="position:absolute;left:0;text-align:left;margin-left:166.6pt;margin-top:7.3pt;width:273.5pt;height:124.5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" filled="f" stroked="f">
                <v:textbox>
                  <w:txbxContent>
                    <w:p w14:paraId="0737E03F" w14:textId="77777777" w:rsidR="006D45D2" w:rsidRPr="00E25E7E" w:rsidRDefault="006D45D2" w:rsidP="006D45D2">
                      <w:pPr>
                        <w:rPr>
                          <w:sz w:val="22"/>
                          <w:szCs w:val="22"/>
                        </w:rPr>
                      </w:pPr>
                      <w:bookmarkStart w:id="1" w:name="_Hlk183597009"/>
                      <w:bookmarkEnd w:id="1"/>
                      <w:r w:rsidRPr="00E25E7E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52AF412C" wp14:editId="2864065C">
                            <wp:extent cx="1449282" cy="1086961"/>
                            <wp:effectExtent l="0" t="0" r="0" b="0"/>
                            <wp:docPr id="43698137" name="Picture 2" descr="店の天井からぶら下がっているキッチン&#10;&#10;低い精度で自動的に生成された説明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0D052D60-62F8-73EA-AEC4-B43AA322AC4F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64517904" name="Picture 2" descr="店の天井からぶら下がっているキッチン&#10;&#10;低い精度で自動的に生成された説明">
                                      <a:extLst>
                                        <a:ext uri="{FF2B5EF4-FFF2-40B4-BE49-F238E27FC236}">
                                          <a16:creationId xmlns:a16="http://schemas.microsoft.com/office/drawing/2014/main" id="{0D052D60-62F8-73EA-AEC4-B43AA322AC4F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6338" cy="10922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E25E7E">
                        <w:rPr>
                          <w:noProof/>
                          <w:sz w:val="22"/>
                          <w:szCs w:val="22"/>
                        </w:rPr>
                        <w:drawing>
                          <wp:inline distT="0" distB="0" distL="0" distR="0" wp14:anchorId="2054B4F1" wp14:editId="6CAE39E5">
                            <wp:extent cx="1441026" cy="1080770"/>
                            <wp:effectExtent l="0" t="0" r="6985" b="5080"/>
                            <wp:docPr id="1995610445" name="Picture 3">
                              <a:extLst xmlns:a="http://schemas.openxmlformats.org/drawingml/2006/main">
                                <a:ext uri="{FF2B5EF4-FFF2-40B4-BE49-F238E27FC236}">
                                  <a16:creationId xmlns:a16="http://schemas.microsoft.com/office/drawing/2014/main" id="{741DAD3E-82FB-A646-5D49-36F9DFFFBAA8}"/>
                                </a:ext>
                              </a:extLst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Picture 3">
                                      <a:extLst>
                                        <a:ext uri="{FF2B5EF4-FFF2-40B4-BE49-F238E27FC236}">
                                          <a16:creationId xmlns:a16="http://schemas.microsoft.com/office/drawing/2014/main" id="{741DAD3E-82FB-A646-5D49-36F9DFFFBAA8}"/>
                                        </a:ext>
                                      </a:extLst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4615" cy="10909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5A27D53" w14:textId="380CA342" w:rsidR="006D45D2" w:rsidRPr="00E25E7E" w:rsidRDefault="001F12A9" w:rsidP="001F12A9">
                      <w:pP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</w:pPr>
                      <w:r w:rsidRPr="001F12A9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6º Piso: Showroom (Planta de Simulación)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D45D2" w:rsidRPr="006E2725">
        <w:rPr>
          <w:noProof/>
        </w:rPr>
        <w:drawing>
          <wp:anchor distT="0" distB="0" distL="114300" distR="114300" simplePos="0" relativeHeight="251664384" behindDoc="0" locked="0" layoutInCell="1" allowOverlap="1" wp14:anchorId="60392343" wp14:editId="534F09D0">
            <wp:simplePos x="0" y="0"/>
            <wp:positionH relativeFrom="margin">
              <wp:align>left</wp:align>
            </wp:positionH>
            <wp:positionV relativeFrom="paragraph">
              <wp:posOffset>116205</wp:posOffset>
            </wp:positionV>
            <wp:extent cx="1962444" cy="2910452"/>
            <wp:effectExtent l="0" t="0" r="0" b="4445"/>
            <wp:wrapNone/>
            <wp:docPr id="5523644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4063022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5451" cy="2929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85DEE3" w14:textId="77777777" w:rsidR="006D45D2" w:rsidRPr="001F12A9" w:rsidRDefault="006D45D2" w:rsidP="001F12A9">
      <w:pPr>
        <w:spacing w:line="360" w:lineRule="exact"/>
        <w:jc w:val="both"/>
        <w:rPr>
          <w:rFonts w:ascii="Arial" w:hAnsi="Arial" w:cs="Arial"/>
          <w:sz w:val="22"/>
          <w:lang w:val="es-ES_tradnl"/>
        </w:rPr>
      </w:pPr>
    </w:p>
    <w:p w14:paraId="7EC4977B" w14:textId="77777777" w:rsidR="006D45D2" w:rsidRPr="001F12A9" w:rsidRDefault="006D45D2" w:rsidP="001F12A9">
      <w:pPr>
        <w:spacing w:line="360" w:lineRule="exact"/>
        <w:jc w:val="both"/>
        <w:rPr>
          <w:rFonts w:ascii="Arial" w:hAnsi="Arial" w:cs="Arial"/>
          <w:sz w:val="22"/>
          <w:lang w:val="es-ES_tradnl"/>
        </w:rPr>
      </w:pPr>
    </w:p>
    <w:p w14:paraId="56F454E6" w14:textId="77777777" w:rsidR="006D45D2" w:rsidRPr="001F12A9" w:rsidRDefault="006D45D2" w:rsidP="001F12A9">
      <w:pPr>
        <w:spacing w:line="360" w:lineRule="exact"/>
        <w:ind w:firstLineChars="100" w:firstLine="220"/>
        <w:jc w:val="both"/>
        <w:rPr>
          <w:rFonts w:ascii="Arial" w:hAnsi="Arial" w:cs="Arial"/>
          <w:sz w:val="22"/>
          <w:lang w:val="es-ES_tradnl"/>
        </w:rPr>
      </w:pPr>
    </w:p>
    <w:p w14:paraId="7669E846" w14:textId="77777777" w:rsidR="006D45D2" w:rsidRPr="001F12A9" w:rsidRDefault="006D45D2" w:rsidP="001F12A9">
      <w:pPr>
        <w:spacing w:line="360" w:lineRule="exact"/>
        <w:ind w:firstLineChars="100" w:firstLine="220"/>
        <w:jc w:val="both"/>
        <w:rPr>
          <w:rFonts w:ascii="Arial" w:hAnsi="Arial" w:cs="Arial"/>
          <w:sz w:val="22"/>
          <w:lang w:val="es-ES_tradnl"/>
        </w:rPr>
      </w:pPr>
    </w:p>
    <w:p w14:paraId="5800B4C6" w14:textId="77777777" w:rsidR="006D45D2" w:rsidRPr="001F12A9" w:rsidRDefault="006D45D2" w:rsidP="001F12A9">
      <w:pPr>
        <w:spacing w:line="360" w:lineRule="exact"/>
        <w:ind w:firstLineChars="100" w:firstLine="220"/>
        <w:jc w:val="both"/>
        <w:rPr>
          <w:rFonts w:ascii="Arial" w:hAnsi="Arial" w:cs="Arial"/>
          <w:sz w:val="22"/>
          <w:lang w:val="es-ES_tradnl"/>
        </w:rPr>
      </w:pPr>
    </w:p>
    <w:p w14:paraId="2E23E6C6" w14:textId="08E9AB3C" w:rsidR="006D45D2" w:rsidRPr="001F12A9" w:rsidRDefault="006D45D2" w:rsidP="001F12A9">
      <w:pPr>
        <w:spacing w:line="360" w:lineRule="exact"/>
        <w:ind w:firstLineChars="100" w:firstLine="220"/>
        <w:jc w:val="both"/>
        <w:rPr>
          <w:rFonts w:ascii="Arial" w:hAnsi="Arial" w:cs="Arial"/>
          <w:sz w:val="22"/>
          <w:lang w:val="es-ES_tradnl"/>
        </w:rPr>
      </w:pPr>
    </w:p>
    <w:p w14:paraId="3259016A" w14:textId="075ADDC3" w:rsidR="006D45D2" w:rsidRPr="001F12A9" w:rsidRDefault="00AA6307" w:rsidP="001F12A9">
      <w:pPr>
        <w:spacing w:line="360" w:lineRule="exact"/>
        <w:ind w:firstLineChars="100" w:firstLine="220"/>
        <w:jc w:val="both"/>
        <w:rPr>
          <w:rFonts w:ascii="Arial" w:hAnsi="Arial" w:cs="Arial"/>
          <w:sz w:val="22"/>
          <w:lang w:val="es-ES_tradnl"/>
        </w:rPr>
      </w:pPr>
      <w:r w:rsidRPr="006E2725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C8A350" wp14:editId="6721011C">
                <wp:simplePos x="0" y="0"/>
                <wp:positionH relativeFrom="margin">
                  <wp:posOffset>2076108</wp:posOffset>
                </wp:positionH>
                <wp:positionV relativeFrom="paragraph">
                  <wp:posOffset>22372</wp:posOffset>
                </wp:positionV>
                <wp:extent cx="3136900" cy="2009955"/>
                <wp:effectExtent l="0" t="19050" r="0" b="12065"/>
                <wp:wrapNone/>
                <wp:docPr id="1788540768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136900" cy="20099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FF6CE" w14:textId="77777777" w:rsidR="006D45D2" w:rsidRDefault="006D45D2" w:rsidP="006D45D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E2C772" wp14:editId="5FC75177">
                                  <wp:extent cx="2362200" cy="1317380"/>
                                  <wp:effectExtent l="0" t="0" r="2540" b="0"/>
                                  <wp:docPr id="1415473728" name="図 11" descr="屋内, 天井, テーブル, カウンター が含まれている画像&#10;&#10;自動的に生成された説明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53130473" name="図 11" descr="屋内, 天井, テーブル, カウンター が含まれている画像&#10;&#10;自動的に生成された説明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62200" cy="13173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E29F9DC" w14:textId="475D5583" w:rsidR="006D45D2" w:rsidRPr="001F12A9" w:rsidRDefault="001F12A9" w:rsidP="006D45D2">
                            <w:pPr>
                              <w:rPr>
                                <w:lang w:val="es-ES_tradnl"/>
                              </w:rPr>
                            </w:pPr>
                            <w:r w:rsidRPr="001F12A9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  <w:lang w:val="es-ES_tradnl"/>
                              </w:rPr>
                              <w:t>1</w:t>
                            </w:r>
                            <w: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  <w:lang w:val="es-ES_tradnl"/>
                              </w:rPr>
                              <w:t xml:space="preserve">er </w:t>
                            </w:r>
                            <w:r w:rsidRPr="001F12A9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  <w:lang w:val="es-ES_tradnl"/>
                              </w:rPr>
                              <w:t>Piso: Galería de Información Dental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8A350" id="_x0000_s1027" type="#_x0000_t202" style="position:absolute;left:0;text-align:left;margin-left:163.45pt;margin-top:1.75pt;width:247pt;height:158.2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" filled="f" stroked="f">
                <v:textbox>
                  <w:txbxContent>
                    <w:p w14:paraId="72EFF6CE" w14:textId="77777777" w:rsidR="006D45D2" w:rsidRDefault="006D45D2" w:rsidP="006D45D2">
                      <w:r>
                        <w:rPr>
                          <w:noProof/>
                        </w:rPr>
                        <w:drawing>
                          <wp:inline distT="0" distB="0" distL="0" distR="0" wp14:anchorId="0EE2C772" wp14:editId="5FC75177">
                            <wp:extent cx="2362200" cy="1317380"/>
                            <wp:effectExtent l="0" t="0" r="2540" b="0"/>
                            <wp:docPr id="1415473728" name="図 11" descr="屋内, 天井, テーブル, カウンター が含まれている画像&#10;&#10;自動的に生成された説明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53130473" name="図 11" descr="屋内, 天井, テーブル, カウンター が含まれている画像&#10;&#10;自動的に生成された説明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62200" cy="13173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E29F9DC" w14:textId="475D5583" w:rsidR="006D45D2" w:rsidRPr="001F12A9" w:rsidRDefault="001F12A9" w:rsidP="006D45D2">
                      <w:pPr>
                        <w:rPr>
                          <w:lang w:val="es-ES_tradnl"/>
                        </w:rPr>
                      </w:pPr>
                      <w:r w:rsidRPr="001F12A9">
                        <w:rPr>
                          <w:rFonts w:ascii="AvenirNext LT Pro Light" w:hAnsi="AvenirNext LT Pro Light" w:cs="Arial"/>
                          <w:sz w:val="22"/>
                          <w:szCs w:val="22"/>
                          <w:lang w:val="es-ES_tradnl"/>
                        </w:rPr>
                        <w:t>1</w:t>
                      </w:r>
                      <w:r>
                        <w:rPr>
                          <w:rFonts w:ascii="AvenirNext LT Pro Light" w:hAnsi="AvenirNext LT Pro Light" w:cs="Arial"/>
                          <w:sz w:val="22"/>
                          <w:szCs w:val="22"/>
                          <w:lang w:val="es-ES_tradnl"/>
                        </w:rPr>
                        <w:t xml:space="preserve">er </w:t>
                      </w:r>
                      <w:r w:rsidRPr="001F12A9">
                        <w:rPr>
                          <w:rFonts w:ascii="AvenirNext LT Pro Light" w:hAnsi="AvenirNext LT Pro Light" w:cs="Arial"/>
                          <w:sz w:val="22"/>
                          <w:szCs w:val="22"/>
                          <w:lang w:val="es-ES_tradnl"/>
                        </w:rPr>
                        <w:t>Piso: Galería de Información Dental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B97FDED" w14:textId="4EC387E1" w:rsidR="006D45D2" w:rsidRPr="001F12A9" w:rsidRDefault="006D45D2" w:rsidP="001F12A9">
      <w:pPr>
        <w:spacing w:line="360" w:lineRule="exact"/>
        <w:ind w:firstLineChars="100" w:firstLine="220"/>
        <w:jc w:val="both"/>
        <w:rPr>
          <w:rFonts w:ascii="Arial" w:hAnsi="Arial" w:cs="Arial"/>
          <w:sz w:val="22"/>
          <w:lang w:val="es-ES_tradnl"/>
        </w:rPr>
      </w:pPr>
    </w:p>
    <w:p w14:paraId="30F52C57" w14:textId="77777777" w:rsidR="006D45D2" w:rsidRPr="001F12A9" w:rsidRDefault="006D45D2" w:rsidP="001F12A9">
      <w:pPr>
        <w:spacing w:line="360" w:lineRule="exact"/>
        <w:ind w:firstLineChars="100" w:firstLine="220"/>
        <w:jc w:val="both"/>
        <w:rPr>
          <w:rFonts w:ascii="Arial" w:hAnsi="Arial" w:cs="Arial"/>
          <w:sz w:val="22"/>
          <w:lang w:val="es-ES_tradnl"/>
        </w:rPr>
      </w:pPr>
    </w:p>
    <w:p w14:paraId="48B2C4C5" w14:textId="77777777" w:rsidR="006D45D2" w:rsidRPr="001F12A9" w:rsidRDefault="006D45D2" w:rsidP="001F12A9">
      <w:pPr>
        <w:spacing w:line="360" w:lineRule="exact"/>
        <w:ind w:firstLineChars="100" w:firstLine="220"/>
        <w:jc w:val="both"/>
        <w:rPr>
          <w:rFonts w:ascii="Arial" w:hAnsi="Arial" w:cs="Arial"/>
          <w:sz w:val="22"/>
          <w:lang w:val="es-ES_tradnl"/>
        </w:rPr>
      </w:pPr>
    </w:p>
    <w:p w14:paraId="0D339821" w14:textId="77777777" w:rsidR="006D45D2" w:rsidRPr="001F12A9" w:rsidRDefault="006D45D2" w:rsidP="001F12A9">
      <w:pPr>
        <w:spacing w:line="360" w:lineRule="exact"/>
        <w:ind w:firstLineChars="100" w:firstLine="220"/>
        <w:jc w:val="both"/>
        <w:rPr>
          <w:rFonts w:ascii="Arial" w:hAnsi="Arial" w:cs="Arial"/>
          <w:sz w:val="22"/>
          <w:lang w:val="es-ES_tradnl"/>
        </w:rPr>
      </w:pPr>
    </w:p>
    <w:p w14:paraId="0F5FE64F" w14:textId="50BD4835" w:rsidR="006D45D2" w:rsidRPr="001F12A9" w:rsidRDefault="006D45D2" w:rsidP="001F12A9">
      <w:pPr>
        <w:spacing w:line="360" w:lineRule="exact"/>
        <w:ind w:firstLineChars="100" w:firstLine="220"/>
        <w:jc w:val="both"/>
        <w:rPr>
          <w:rFonts w:ascii="Arial" w:hAnsi="Arial" w:cs="Arial"/>
          <w:sz w:val="22"/>
          <w:lang w:val="es-ES_tradnl"/>
        </w:rPr>
      </w:pPr>
      <w:r w:rsidRPr="006E2725">
        <w:rPr>
          <w:rFonts w:ascii="Arial" w:hAnsi="Arial" w:cs="Arial"/>
          <w:noProof/>
          <w:sz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8FC94C" wp14:editId="4095BFCE">
                <wp:simplePos x="0" y="0"/>
                <wp:positionH relativeFrom="margin">
                  <wp:posOffset>-147515</wp:posOffset>
                </wp:positionH>
                <wp:positionV relativeFrom="paragraph">
                  <wp:posOffset>227867</wp:posOffset>
                </wp:positionV>
                <wp:extent cx="2390775" cy="400050"/>
                <wp:effectExtent l="0" t="0" r="0" b="0"/>
                <wp:wrapNone/>
                <wp:docPr id="11980573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2390775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6C59" w14:textId="7ED69EB4" w:rsidR="006D45D2" w:rsidRPr="00E25E7E" w:rsidRDefault="001F12A9" w:rsidP="006D45D2">
                            <w:pPr>
                              <w:ind w:firstLineChars="67" w:firstLine="147"/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>Nuevo Centro</w:t>
                            </w:r>
                            <w:r w:rsidR="006D45D2" w:rsidRPr="00E25E7E">
                              <w:rPr>
                                <w:rFonts w:ascii="AvenirNext LT Pro Light" w:hAnsi="AvenirNext LT Pro Light" w:cs="Arial"/>
                                <w:sz w:val="22"/>
                                <w:szCs w:val="22"/>
                              </w:rPr>
                              <w:t xml:space="preserve"> CG Corporate Centre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FC94C" id="テキスト ボックス 9" o:spid="_x0000_s1028" type="#_x0000_t202" style="position:absolute;left:0;text-align:left;margin-left:-11.6pt;margin-top:17.95pt;width:188.25pt;height:31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" filled="f" stroked="f">
                <v:textbox>
                  <w:txbxContent>
                    <w:p w14:paraId="78AC6C59" w14:textId="7ED69EB4" w:rsidR="006D45D2" w:rsidRPr="00E25E7E" w:rsidRDefault="001F12A9" w:rsidP="006D45D2">
                      <w:pPr>
                        <w:ind w:firstLineChars="67" w:firstLine="147"/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</w:pPr>
                      <w:r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>Nuevo Centro</w:t>
                      </w:r>
                      <w:r w:rsidR="006D45D2" w:rsidRPr="00E25E7E">
                        <w:rPr>
                          <w:rFonts w:ascii="AvenirNext LT Pro Light" w:hAnsi="AvenirNext LT Pro Light" w:cs="Arial"/>
                          <w:sz w:val="22"/>
                          <w:szCs w:val="22"/>
                        </w:rPr>
                        <w:t xml:space="preserve"> CG Corporate Centre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1320A4" w14:textId="57220F99" w:rsidR="006D45D2" w:rsidRPr="001F12A9" w:rsidRDefault="006D45D2" w:rsidP="001F12A9">
      <w:pPr>
        <w:spacing w:line="360" w:lineRule="exact"/>
        <w:ind w:firstLineChars="100" w:firstLine="220"/>
        <w:jc w:val="both"/>
        <w:rPr>
          <w:rFonts w:ascii="Arial" w:hAnsi="Arial" w:cs="Arial"/>
          <w:sz w:val="22"/>
          <w:lang w:val="es-ES_tradnl"/>
        </w:rPr>
      </w:pPr>
    </w:p>
    <w:p w14:paraId="1AFC4F91" w14:textId="778980E6" w:rsidR="00E25E7E" w:rsidRPr="001F12A9" w:rsidRDefault="001F12A9" w:rsidP="001F12A9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es-ES_tradnl"/>
        </w:rPr>
      </w:pPr>
      <w:r w:rsidRPr="001F12A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es-ES_tradnl"/>
        </w:rPr>
        <w:t>El renovado</w:t>
      </w:r>
      <w:r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es-ES_tradnl"/>
        </w:rPr>
        <w:t xml:space="preserve"> </w:t>
      </w:r>
      <w:r w:rsidRPr="001F12A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es-ES_tradnl"/>
        </w:rPr>
        <w:t xml:space="preserve">GC </w:t>
      </w:r>
      <w:proofErr w:type="spellStart"/>
      <w:r w:rsidRPr="001F12A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es-ES_tradnl"/>
        </w:rPr>
        <w:t>Corporate</w:t>
      </w:r>
      <w:proofErr w:type="spellEnd"/>
      <w:r w:rsidRPr="001F12A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es-ES_tradnl"/>
        </w:rPr>
        <w:t xml:space="preserve"> Centre ha sido ampliado y modernizado, e incluye un showroom completamente actualizado, una Galería de Información Dental y espacios de oficina ampliados que fomentan la innovación. El showroom ofrece experiencias prácticas con productos, simulando entornos clínicos reales. La galería busca concienciar al público general sobre la salud bucal y presenta exhibiciones educativas sobre el cuidado dental a lo largo de las etapas de la vida.</w:t>
      </w:r>
    </w:p>
    <w:p w14:paraId="19F16B0A" w14:textId="7C6EC67A" w:rsidR="003A7639" w:rsidRPr="001F12A9" w:rsidRDefault="00C44BDA" w:rsidP="001F12A9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es-ES_tradnl"/>
        </w:rPr>
      </w:pPr>
      <w:r w:rsidRPr="00C44BDA">
        <w:rPr>
          <w:rFonts w:ascii="Avenir Next LT Pro" w:eastAsia="Verdana" w:hAnsi="Avenir Next LT Pro" w:cs="Verdana"/>
          <w:noProof/>
          <w:color w:val="auto"/>
          <w:sz w:val="20"/>
          <w:szCs w:val="20"/>
          <w:u w:color="4040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8E76C35" wp14:editId="4D82A3F2">
                <wp:simplePos x="0" y="0"/>
                <wp:positionH relativeFrom="margin">
                  <wp:posOffset>2982</wp:posOffset>
                </wp:positionH>
                <wp:positionV relativeFrom="paragraph">
                  <wp:posOffset>1931422</wp:posOffset>
                </wp:positionV>
                <wp:extent cx="3517900" cy="560717"/>
                <wp:effectExtent l="0" t="0" r="0" b="0"/>
                <wp:wrapTopAndBottom/>
                <wp:docPr id="1101679683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517900" cy="5607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A9EAFD" w14:textId="77777777" w:rsidR="001F12A9" w:rsidRPr="001F12A9" w:rsidRDefault="001F12A9" w:rsidP="001F12A9">
                            <w:pPr>
                              <w:spacing w:line="240" w:lineRule="exact"/>
                              <w:jc w:val="center"/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  <w:lang w:val="es-ES_tradnl"/>
                              </w:rPr>
                            </w:pPr>
                            <w:r w:rsidRPr="001F12A9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  <w:lang w:val="es-ES_tradnl"/>
                              </w:rPr>
                              <w:t>Un nuevo símbolo de la filosofía empresarial SEMUI de GC</w:t>
                            </w:r>
                          </w:p>
                          <w:p w14:paraId="52D72800" w14:textId="60A8ADFF" w:rsidR="00C44BDA" w:rsidRPr="00C44BDA" w:rsidRDefault="001F12A9" w:rsidP="001F12A9">
                            <w:pPr>
                              <w:spacing w:line="240" w:lineRule="exact"/>
                              <w:jc w:val="center"/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</w:pPr>
                            <w:r w:rsidRPr="001F12A9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 xml:space="preserve">MEGALITH©︎ </w:t>
                            </w:r>
                            <w:proofErr w:type="spellStart"/>
                            <w:r w:rsidRPr="001F12A9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>por</w:t>
                            </w:r>
                            <w:proofErr w:type="spellEnd"/>
                            <w:r w:rsidRPr="001F12A9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1F12A9">
                              <w:rPr>
                                <w:rFonts w:ascii="AvenirNext LT Pro Light" w:eastAsia="Yu Gothic UI" w:hAnsi="AvenirNext LT Pro Light"/>
                                <w:sz w:val="22"/>
                                <w:szCs w:val="22"/>
                              </w:rPr>
                              <w:t>teamLab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E76C35" id="_x0000_s1029" type="#_x0000_t202" style="position:absolute;left:0;text-align:left;margin-left:.25pt;margin-top:152.1pt;width:277pt;height:44.15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" filled="f" stroked="f">
                <v:textbox>
                  <w:txbxContent>
                    <w:p w14:paraId="1BA9EAFD" w14:textId="77777777" w:rsidR="001F12A9" w:rsidRPr="001F12A9" w:rsidRDefault="001F12A9" w:rsidP="001F12A9">
                      <w:pPr>
                        <w:spacing w:line="240" w:lineRule="exact"/>
                        <w:jc w:val="center"/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  <w:lang w:val="es-ES_tradnl"/>
                        </w:rPr>
                      </w:pPr>
                      <w:r w:rsidRPr="001F12A9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  <w:lang w:val="es-ES_tradnl"/>
                        </w:rPr>
                        <w:t>Un nuevo símbolo de la filosofía empresarial SEMUI de GC</w:t>
                      </w:r>
                    </w:p>
                    <w:p w14:paraId="52D72800" w14:textId="60A8ADFF" w:rsidR="00C44BDA" w:rsidRPr="00C44BDA" w:rsidRDefault="001F12A9" w:rsidP="001F12A9">
                      <w:pPr>
                        <w:spacing w:line="240" w:lineRule="exact"/>
                        <w:jc w:val="center"/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</w:pPr>
                      <w:r w:rsidRPr="001F12A9">
                        <w:rPr>
                          <w:rFonts w:ascii="AvenirNext LT Pro Light" w:eastAsia="Yu Gothic UI" w:hAnsi="AvenirNext LT Pro Light"/>
                          <w:sz w:val="22"/>
                          <w:szCs w:val="22"/>
                        </w:rPr>
                        <w:t>MEGALITH©︎ por teamLab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Pr="00C44BDA">
        <w:rPr>
          <w:rFonts w:ascii="Avenir Next LT Pro" w:eastAsia="Verdana" w:hAnsi="Avenir Next LT Pro" w:cs="Verdana"/>
          <w:noProof/>
          <w:color w:val="auto"/>
          <w:sz w:val="20"/>
          <w:szCs w:val="20"/>
          <w:u w:color="404040"/>
        </w:rPr>
        <w:drawing>
          <wp:anchor distT="0" distB="0" distL="114300" distR="114300" simplePos="0" relativeHeight="251667456" behindDoc="0" locked="0" layoutInCell="1" allowOverlap="1" wp14:anchorId="6B376481" wp14:editId="27D867C9">
            <wp:simplePos x="0" y="0"/>
            <wp:positionH relativeFrom="column">
              <wp:posOffset>169545</wp:posOffset>
            </wp:positionH>
            <wp:positionV relativeFrom="paragraph">
              <wp:posOffset>-1270</wp:posOffset>
            </wp:positionV>
            <wp:extent cx="3388360" cy="1889125"/>
            <wp:effectExtent l="0" t="0" r="2540" b="0"/>
            <wp:wrapTopAndBottom/>
            <wp:docPr id="171297195" name="図 1" descr="テーブル, ブルー, カーテン, 部屋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90311" name="図 1" descr="テーブル, ブルー, カーテン, 部屋 が含まれている画像&#10;&#10;自動的に生成された説明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8360" cy="18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F12A9" w:rsidRPr="001F12A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es-ES_tradnl"/>
        </w:rPr>
        <w:t xml:space="preserve">Además de estos espacios funcionales, el centro integra instalaciones artísticas del colectivo de arte digital </w:t>
      </w:r>
      <w:proofErr w:type="spellStart"/>
      <w:r w:rsidR="001F12A9" w:rsidRPr="001F12A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es-ES_tradnl"/>
        </w:rPr>
        <w:t>teamLab</w:t>
      </w:r>
      <w:proofErr w:type="spellEnd"/>
      <w:r w:rsidR="001F12A9" w:rsidRPr="001F12A9">
        <w:rPr>
          <w:rFonts w:ascii="Avenir Next LT Pro" w:eastAsia="Verdana" w:hAnsi="Avenir Next LT Pro" w:cs="Verdana"/>
          <w:color w:val="auto"/>
          <w:sz w:val="20"/>
          <w:szCs w:val="20"/>
          <w:u w:color="404040"/>
          <w:lang w:val="es-ES_tradnl"/>
        </w:rPr>
        <w:t>, cuyas obras están alineadas con la filosofía central de GC, SEMUI: pensar y actuar desde la perspectiva de los demás. Estas instalaciones inspiran un pensamiento sin límites, reflejando la visión de la empresa de trascender barreras culturales y lingüísticas. Las obras están diseñadas para inspirar tanto a empleados como a visitantes, reforzando los valores de GC mientras avanza hacia su “Visión 2031: convertirse en la empresa dental líder comprometida con la realización de una sociedad saludable y longeva.”</w:t>
      </w:r>
    </w:p>
    <w:p w14:paraId="2F30C076" w14:textId="77777777" w:rsidR="009C6EF3" w:rsidRPr="00FB71DC" w:rsidRDefault="009C6EF3" w:rsidP="001F12A9">
      <w:pPr>
        <w:spacing w:line="360" w:lineRule="auto"/>
        <w:ind w:left="-990" w:right="-868"/>
        <w:jc w:val="both"/>
        <w:rPr>
          <w:rFonts w:ascii="Avenir Next LT Pro" w:eastAsia="Verdana" w:hAnsi="Avenir Next LT Pro" w:cs="Verdana"/>
          <w:color w:val="auto"/>
          <w:lang w:val="es-ES_tradnl"/>
        </w:rPr>
      </w:pPr>
    </w:p>
    <w:p w14:paraId="1DFA5417" w14:textId="77777777" w:rsidR="00FB71DC" w:rsidRPr="00FB71DC" w:rsidRDefault="00FB71DC" w:rsidP="00FB71DC">
      <w:pPr>
        <w:spacing w:line="360" w:lineRule="auto"/>
        <w:ind w:left="-990" w:right="-868"/>
        <w:jc w:val="both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</w:pPr>
      <w:r w:rsidRPr="00FB71D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  <w:t xml:space="preserve">GC IBÉRICA Dental </w:t>
      </w:r>
      <w:proofErr w:type="spellStart"/>
      <w:r w:rsidRPr="00FB71D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  <w:t>Products</w:t>
      </w:r>
      <w:proofErr w:type="spellEnd"/>
      <w:r w:rsidRPr="00FB71D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  <w:t>, S.L.</w:t>
      </w:r>
    </w:p>
    <w:p w14:paraId="2778AE8E" w14:textId="77777777" w:rsidR="00FB71DC" w:rsidRPr="00FB71DC" w:rsidRDefault="00FB71DC" w:rsidP="00FB71DC">
      <w:pPr>
        <w:spacing w:line="360" w:lineRule="auto"/>
        <w:ind w:left="-990" w:right="-868"/>
        <w:jc w:val="both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</w:pPr>
      <w:r w:rsidRPr="00FB71D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  <w:t xml:space="preserve">Edificio </w:t>
      </w:r>
      <w:proofErr w:type="spellStart"/>
      <w:r w:rsidRPr="00FB71D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  <w:t>Codesa</w:t>
      </w:r>
      <w:proofErr w:type="spellEnd"/>
      <w:r w:rsidRPr="00FB71D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  <w:t xml:space="preserve"> 2 Playa de las </w:t>
      </w:r>
      <w:proofErr w:type="spellStart"/>
      <w:r w:rsidRPr="00FB71D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  <w:t>Americas</w:t>
      </w:r>
      <w:proofErr w:type="spellEnd"/>
      <w:r w:rsidRPr="00FB71D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  <w:t>, 2, 1°, Of. 4</w:t>
      </w:r>
    </w:p>
    <w:p w14:paraId="5BCD39E7" w14:textId="77777777" w:rsidR="00FB71DC" w:rsidRPr="00FB71DC" w:rsidRDefault="00FB71DC" w:rsidP="00FB71DC">
      <w:pPr>
        <w:spacing w:line="360" w:lineRule="auto"/>
        <w:ind w:left="-990" w:right="-868"/>
        <w:jc w:val="both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</w:pPr>
      <w:r w:rsidRPr="00FB71D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  <w:t xml:space="preserve">28290 </w:t>
      </w:r>
      <w:proofErr w:type="gramStart"/>
      <w:r w:rsidRPr="00FB71D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  <w:t>Las</w:t>
      </w:r>
      <w:proofErr w:type="gramEnd"/>
      <w:r w:rsidRPr="00FB71D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  <w:t xml:space="preserve"> Rozas, Madrid</w:t>
      </w:r>
    </w:p>
    <w:p w14:paraId="6B333539" w14:textId="77777777" w:rsidR="00FB71DC" w:rsidRPr="00FB71DC" w:rsidRDefault="00FB71DC" w:rsidP="00FB71DC">
      <w:pPr>
        <w:spacing w:line="360" w:lineRule="auto"/>
        <w:ind w:left="-990" w:right="-868"/>
        <w:jc w:val="both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</w:pPr>
      <w:r w:rsidRPr="00FB71D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  <w:t>España</w:t>
      </w:r>
    </w:p>
    <w:p w14:paraId="268DB189" w14:textId="77777777" w:rsidR="00FB71DC" w:rsidRPr="00FB71DC" w:rsidRDefault="00FB71DC" w:rsidP="00FB71DC">
      <w:pPr>
        <w:spacing w:line="360" w:lineRule="auto"/>
        <w:ind w:left="-990" w:right="-868"/>
        <w:jc w:val="both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</w:pPr>
    </w:p>
    <w:p w14:paraId="24E0A8EA" w14:textId="77777777" w:rsidR="00FB71DC" w:rsidRPr="00FB71DC" w:rsidRDefault="00FB71DC" w:rsidP="00FB71DC">
      <w:pPr>
        <w:spacing w:line="360" w:lineRule="auto"/>
        <w:ind w:left="-990" w:right="-868"/>
        <w:jc w:val="both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</w:pPr>
      <w:r w:rsidRPr="00FB71D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  <w:t>+34 916 36 43 40</w:t>
      </w:r>
    </w:p>
    <w:p w14:paraId="59BCF22C" w14:textId="77777777" w:rsidR="00FB71DC" w:rsidRPr="00FB71DC" w:rsidRDefault="00FB71DC" w:rsidP="00FB71DC">
      <w:pPr>
        <w:spacing w:line="360" w:lineRule="auto"/>
        <w:ind w:left="-990" w:right="-868"/>
        <w:jc w:val="both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</w:pPr>
      <w:r w:rsidRPr="00FB71D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  <w:t>+34 916 36 43 41</w:t>
      </w:r>
    </w:p>
    <w:p w14:paraId="40A361AB" w14:textId="77777777" w:rsidR="00FB71DC" w:rsidRPr="00FB71DC" w:rsidRDefault="00FB71DC" w:rsidP="00FB71DC">
      <w:pPr>
        <w:spacing w:line="360" w:lineRule="auto"/>
        <w:ind w:left="-990" w:right="-868"/>
        <w:jc w:val="both"/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</w:pPr>
      <w:proofErr w:type="spellStart"/>
      <w:r w:rsidRPr="00FB71D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  <w:lastRenderedPageBreak/>
        <w:t>comercial.spain@gc.dental</w:t>
      </w:r>
      <w:proofErr w:type="spellEnd"/>
    </w:p>
    <w:p w14:paraId="5850D5C6" w14:textId="56E6B53C" w:rsidR="001B6C7A" w:rsidRPr="00FB71DC" w:rsidRDefault="00FB71DC" w:rsidP="00FB71DC">
      <w:pPr>
        <w:spacing w:line="360" w:lineRule="auto"/>
        <w:ind w:left="-990" w:right="-868"/>
        <w:jc w:val="both"/>
        <w:rPr>
          <w:rStyle w:val="Hyperlink"/>
          <w:rFonts w:ascii="Avenir Next LT Pro" w:hAnsi="Avenir Next LT Pro"/>
          <w:color w:val="auto"/>
          <w:spacing w:val="5"/>
          <w:kern w:val="28"/>
          <w:sz w:val="22"/>
          <w:szCs w:val="22"/>
          <w:lang w:val="es-ES"/>
        </w:rPr>
      </w:pPr>
      <w:r w:rsidRPr="00FB71DC">
        <w:rPr>
          <w:rFonts w:ascii="Avenir Next LT Pro" w:hAnsi="Avenir Next LT Pro"/>
          <w:bCs/>
          <w:color w:val="auto"/>
          <w:spacing w:val="5"/>
          <w:kern w:val="28"/>
          <w:sz w:val="22"/>
          <w:szCs w:val="22"/>
          <w:u w:color="464646"/>
          <w:lang w:val="es-ES"/>
        </w:rPr>
        <w:t>www.gc.dental/europe/es-ES</w:t>
      </w:r>
    </w:p>
    <w:sectPr w:rsidR="001B6C7A" w:rsidRPr="00FB71DC" w:rsidSect="00375891">
      <w:headerReference w:type="default" r:id="rId19"/>
      <w:pgSz w:w="11900" w:h="16840"/>
      <w:pgMar w:top="1826" w:right="1985" w:bottom="2880" w:left="2700" w:header="709" w:footer="47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CC2CF3" w14:textId="77777777" w:rsidR="004D35C7" w:rsidRDefault="004D35C7">
      <w:r>
        <w:separator/>
      </w:r>
    </w:p>
  </w:endnote>
  <w:endnote w:type="continuationSeparator" w:id="0">
    <w:p w14:paraId="61A2C784" w14:textId="77777777" w:rsidR="004D35C7" w:rsidRDefault="004D3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enirNext LT Pro Light">
    <w:altName w:val="Calibri"/>
    <w:panose1 w:val="00000000000000000000"/>
    <w:charset w:val="00"/>
    <w:family w:val="swiss"/>
    <w:notTrueType/>
    <w:pitch w:val="variable"/>
    <w:sig w:usb0="A00000AF" w:usb1="5000204B" w:usb2="00000000" w:usb3="00000000" w:csb0="00000093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04F12F" w14:textId="77777777" w:rsidR="004D35C7" w:rsidRDefault="004D35C7">
      <w:r>
        <w:separator/>
      </w:r>
    </w:p>
  </w:footnote>
  <w:footnote w:type="continuationSeparator" w:id="0">
    <w:p w14:paraId="310981E6" w14:textId="77777777" w:rsidR="004D35C7" w:rsidRDefault="004D35C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9E29D1" w14:textId="518C03B9" w:rsidR="004C48D0" w:rsidRDefault="002A1F4F">
    <w:pPr>
      <w:pStyle w:val="Header"/>
      <w:tabs>
        <w:tab w:val="clear" w:pos="9072"/>
        <w:tab w:val="right" w:pos="7842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0377B3A4" wp14:editId="5554E4C1">
          <wp:simplePos x="0" y="0"/>
          <wp:positionH relativeFrom="page">
            <wp:align>left</wp:align>
          </wp:positionH>
          <wp:positionV relativeFrom="paragraph">
            <wp:posOffset>-434781</wp:posOffset>
          </wp:positionV>
          <wp:extent cx="7545788" cy="10670829"/>
          <wp:effectExtent l="0" t="0" r="0" b="0"/>
          <wp:wrapNone/>
          <wp:docPr id="25" name="Picture 25" descr="A white background with red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white background with red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7838" cy="107020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8D66251"/>
    <w:multiLevelType w:val="hybridMultilevel"/>
    <w:tmpl w:val="2B98A9F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1041823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activeWritingStyle w:appName="MSWord" w:lang="en-US" w:vendorID="64" w:dllVersion="0" w:nlCheck="1" w:checkStyle="0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pt-BR" w:vendorID="64" w:dllVersion="0" w:nlCheck="1" w:checkStyle="0"/>
  <w:activeWritingStyle w:appName="MSWord" w:lang="es-ES_tradnl" w:vendorID="64" w:dllVersion="0" w:nlCheck="1" w:checkStyle="0"/>
  <w:activeWritingStyle w:appName="MSWord" w:lang="es-ES" w:vendorID="64" w:dllVersion="0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8D0"/>
    <w:rsid w:val="00000C51"/>
    <w:rsid w:val="000064DE"/>
    <w:rsid w:val="0001042E"/>
    <w:rsid w:val="00014D2C"/>
    <w:rsid w:val="000207F2"/>
    <w:rsid w:val="00022CFD"/>
    <w:rsid w:val="000455B2"/>
    <w:rsid w:val="00045DA8"/>
    <w:rsid w:val="00046D80"/>
    <w:rsid w:val="000578B1"/>
    <w:rsid w:val="00070ECB"/>
    <w:rsid w:val="00076EC4"/>
    <w:rsid w:val="000800FA"/>
    <w:rsid w:val="000861F8"/>
    <w:rsid w:val="0009713E"/>
    <w:rsid w:val="000A485C"/>
    <w:rsid w:val="000A7D73"/>
    <w:rsid w:val="000C3B2B"/>
    <w:rsid w:val="000D1716"/>
    <w:rsid w:val="000E4999"/>
    <w:rsid w:val="00102286"/>
    <w:rsid w:val="00106786"/>
    <w:rsid w:val="00107638"/>
    <w:rsid w:val="00112618"/>
    <w:rsid w:val="00116E35"/>
    <w:rsid w:val="001246E6"/>
    <w:rsid w:val="0014534A"/>
    <w:rsid w:val="0016511A"/>
    <w:rsid w:val="00167D45"/>
    <w:rsid w:val="00176AEF"/>
    <w:rsid w:val="00194A6E"/>
    <w:rsid w:val="001B5343"/>
    <w:rsid w:val="001B5373"/>
    <w:rsid w:val="001B6C7A"/>
    <w:rsid w:val="001C1388"/>
    <w:rsid w:val="001E2384"/>
    <w:rsid w:val="001E3E8C"/>
    <w:rsid w:val="001E63CB"/>
    <w:rsid w:val="001F12A9"/>
    <w:rsid w:val="00201CC5"/>
    <w:rsid w:val="00204E47"/>
    <w:rsid w:val="00206A13"/>
    <w:rsid w:val="002107C7"/>
    <w:rsid w:val="0022041F"/>
    <w:rsid w:val="0022279E"/>
    <w:rsid w:val="0023643E"/>
    <w:rsid w:val="00236B8D"/>
    <w:rsid w:val="00247359"/>
    <w:rsid w:val="00247D6B"/>
    <w:rsid w:val="00270FCD"/>
    <w:rsid w:val="002822C9"/>
    <w:rsid w:val="00283337"/>
    <w:rsid w:val="00291EEA"/>
    <w:rsid w:val="002974A2"/>
    <w:rsid w:val="002A1F4F"/>
    <w:rsid w:val="002A32B6"/>
    <w:rsid w:val="002A35AE"/>
    <w:rsid w:val="002A4426"/>
    <w:rsid w:val="002C389F"/>
    <w:rsid w:val="002D178F"/>
    <w:rsid w:val="002E149F"/>
    <w:rsid w:val="003042DF"/>
    <w:rsid w:val="003050BC"/>
    <w:rsid w:val="00312F6E"/>
    <w:rsid w:val="00315091"/>
    <w:rsid w:val="00321DE6"/>
    <w:rsid w:val="0032290E"/>
    <w:rsid w:val="00325206"/>
    <w:rsid w:val="00327168"/>
    <w:rsid w:val="003602A1"/>
    <w:rsid w:val="003649EF"/>
    <w:rsid w:val="00375891"/>
    <w:rsid w:val="00390C9F"/>
    <w:rsid w:val="003A2FB1"/>
    <w:rsid w:val="003A434A"/>
    <w:rsid w:val="003A7639"/>
    <w:rsid w:val="003B1417"/>
    <w:rsid w:val="003B4C34"/>
    <w:rsid w:val="003C645C"/>
    <w:rsid w:val="003D4229"/>
    <w:rsid w:val="003D5E25"/>
    <w:rsid w:val="003F1B6F"/>
    <w:rsid w:val="00412841"/>
    <w:rsid w:val="00433538"/>
    <w:rsid w:val="004413E2"/>
    <w:rsid w:val="00444A98"/>
    <w:rsid w:val="00453816"/>
    <w:rsid w:val="0046163D"/>
    <w:rsid w:val="00463949"/>
    <w:rsid w:val="004651BB"/>
    <w:rsid w:val="00480DBA"/>
    <w:rsid w:val="00481DAB"/>
    <w:rsid w:val="0049147A"/>
    <w:rsid w:val="00492F65"/>
    <w:rsid w:val="00495DD2"/>
    <w:rsid w:val="004A245C"/>
    <w:rsid w:val="004B295B"/>
    <w:rsid w:val="004C0A6B"/>
    <w:rsid w:val="004C3D5F"/>
    <w:rsid w:val="004C48D0"/>
    <w:rsid w:val="004D0FBF"/>
    <w:rsid w:val="004D35C7"/>
    <w:rsid w:val="004D3B6C"/>
    <w:rsid w:val="004E2FB3"/>
    <w:rsid w:val="004E3CBF"/>
    <w:rsid w:val="004E7F10"/>
    <w:rsid w:val="004F2C76"/>
    <w:rsid w:val="00502C6F"/>
    <w:rsid w:val="00516C15"/>
    <w:rsid w:val="0052480D"/>
    <w:rsid w:val="00552262"/>
    <w:rsid w:val="00552443"/>
    <w:rsid w:val="00567F3E"/>
    <w:rsid w:val="00572892"/>
    <w:rsid w:val="00587CDE"/>
    <w:rsid w:val="005A00B4"/>
    <w:rsid w:val="005D1861"/>
    <w:rsid w:val="005D74DB"/>
    <w:rsid w:val="005D7797"/>
    <w:rsid w:val="005E25A2"/>
    <w:rsid w:val="005E7894"/>
    <w:rsid w:val="00610AAC"/>
    <w:rsid w:val="006125B9"/>
    <w:rsid w:val="00614BAD"/>
    <w:rsid w:val="00616A54"/>
    <w:rsid w:val="00616F42"/>
    <w:rsid w:val="00617D27"/>
    <w:rsid w:val="00631D36"/>
    <w:rsid w:val="0063721E"/>
    <w:rsid w:val="00642020"/>
    <w:rsid w:val="00651C10"/>
    <w:rsid w:val="00657BB0"/>
    <w:rsid w:val="0066042E"/>
    <w:rsid w:val="0066182F"/>
    <w:rsid w:val="00671E66"/>
    <w:rsid w:val="00681CE3"/>
    <w:rsid w:val="006822E2"/>
    <w:rsid w:val="006B1315"/>
    <w:rsid w:val="006C68FF"/>
    <w:rsid w:val="006D0C1F"/>
    <w:rsid w:val="006D45D2"/>
    <w:rsid w:val="006E1865"/>
    <w:rsid w:val="0070518E"/>
    <w:rsid w:val="007219A1"/>
    <w:rsid w:val="0072441C"/>
    <w:rsid w:val="00737C03"/>
    <w:rsid w:val="00775ABD"/>
    <w:rsid w:val="00776B7A"/>
    <w:rsid w:val="00776E54"/>
    <w:rsid w:val="00781EA5"/>
    <w:rsid w:val="007847F0"/>
    <w:rsid w:val="007973C3"/>
    <w:rsid w:val="007B054F"/>
    <w:rsid w:val="007D00B3"/>
    <w:rsid w:val="007D7D19"/>
    <w:rsid w:val="007E0547"/>
    <w:rsid w:val="007E41A8"/>
    <w:rsid w:val="007E448B"/>
    <w:rsid w:val="008003FC"/>
    <w:rsid w:val="0080482A"/>
    <w:rsid w:val="00805200"/>
    <w:rsid w:val="00807AFC"/>
    <w:rsid w:val="00821D97"/>
    <w:rsid w:val="00830169"/>
    <w:rsid w:val="00850425"/>
    <w:rsid w:val="00856934"/>
    <w:rsid w:val="008663A4"/>
    <w:rsid w:val="00867C29"/>
    <w:rsid w:val="00872F79"/>
    <w:rsid w:val="008753D9"/>
    <w:rsid w:val="00875A37"/>
    <w:rsid w:val="00881F99"/>
    <w:rsid w:val="0088626E"/>
    <w:rsid w:val="008A56E8"/>
    <w:rsid w:val="008A629E"/>
    <w:rsid w:val="008A7D3D"/>
    <w:rsid w:val="008D73C8"/>
    <w:rsid w:val="008E1A49"/>
    <w:rsid w:val="008F120A"/>
    <w:rsid w:val="008F7868"/>
    <w:rsid w:val="00901B68"/>
    <w:rsid w:val="00902B45"/>
    <w:rsid w:val="00905E3A"/>
    <w:rsid w:val="00906474"/>
    <w:rsid w:val="00911D35"/>
    <w:rsid w:val="009149F1"/>
    <w:rsid w:val="00914C1C"/>
    <w:rsid w:val="009152B2"/>
    <w:rsid w:val="00915DA2"/>
    <w:rsid w:val="00917845"/>
    <w:rsid w:val="009305A9"/>
    <w:rsid w:val="00933CBE"/>
    <w:rsid w:val="00935AB8"/>
    <w:rsid w:val="00935F21"/>
    <w:rsid w:val="00942D6B"/>
    <w:rsid w:val="00960DB7"/>
    <w:rsid w:val="00977829"/>
    <w:rsid w:val="00981F33"/>
    <w:rsid w:val="00986AA8"/>
    <w:rsid w:val="00997CA1"/>
    <w:rsid w:val="009C1D99"/>
    <w:rsid w:val="009C2EE6"/>
    <w:rsid w:val="009C6EF3"/>
    <w:rsid w:val="009D4A1F"/>
    <w:rsid w:val="009E52BD"/>
    <w:rsid w:val="00A00AF6"/>
    <w:rsid w:val="00A20798"/>
    <w:rsid w:val="00A304BF"/>
    <w:rsid w:val="00A5023C"/>
    <w:rsid w:val="00A65A6F"/>
    <w:rsid w:val="00A67AE7"/>
    <w:rsid w:val="00A7156F"/>
    <w:rsid w:val="00A7746D"/>
    <w:rsid w:val="00A80F69"/>
    <w:rsid w:val="00A844B5"/>
    <w:rsid w:val="00AA6307"/>
    <w:rsid w:val="00AC77C3"/>
    <w:rsid w:val="00AE06AA"/>
    <w:rsid w:val="00AE1122"/>
    <w:rsid w:val="00AE5917"/>
    <w:rsid w:val="00B0362E"/>
    <w:rsid w:val="00B04612"/>
    <w:rsid w:val="00B0625B"/>
    <w:rsid w:val="00B113EF"/>
    <w:rsid w:val="00B1164E"/>
    <w:rsid w:val="00B20BBD"/>
    <w:rsid w:val="00B20FF6"/>
    <w:rsid w:val="00B449F7"/>
    <w:rsid w:val="00B56F3C"/>
    <w:rsid w:val="00B80A18"/>
    <w:rsid w:val="00B85591"/>
    <w:rsid w:val="00B90E66"/>
    <w:rsid w:val="00B957C3"/>
    <w:rsid w:val="00BB3DE5"/>
    <w:rsid w:val="00BB5D11"/>
    <w:rsid w:val="00BB6534"/>
    <w:rsid w:val="00BD25AB"/>
    <w:rsid w:val="00BD4617"/>
    <w:rsid w:val="00BE1580"/>
    <w:rsid w:val="00BE5C2D"/>
    <w:rsid w:val="00BF0939"/>
    <w:rsid w:val="00C12E8E"/>
    <w:rsid w:val="00C2221D"/>
    <w:rsid w:val="00C436B7"/>
    <w:rsid w:val="00C44BDA"/>
    <w:rsid w:val="00C60B64"/>
    <w:rsid w:val="00C9241A"/>
    <w:rsid w:val="00CA5DBB"/>
    <w:rsid w:val="00CB13F4"/>
    <w:rsid w:val="00CC6660"/>
    <w:rsid w:val="00CD0F90"/>
    <w:rsid w:val="00CF6B33"/>
    <w:rsid w:val="00D003A7"/>
    <w:rsid w:val="00D16301"/>
    <w:rsid w:val="00D21359"/>
    <w:rsid w:val="00D33936"/>
    <w:rsid w:val="00D56385"/>
    <w:rsid w:val="00D71823"/>
    <w:rsid w:val="00DB38CE"/>
    <w:rsid w:val="00DB50BD"/>
    <w:rsid w:val="00DC1238"/>
    <w:rsid w:val="00DC69A2"/>
    <w:rsid w:val="00DD11C7"/>
    <w:rsid w:val="00DD4ADD"/>
    <w:rsid w:val="00DE1E47"/>
    <w:rsid w:val="00DF3946"/>
    <w:rsid w:val="00E00439"/>
    <w:rsid w:val="00E07420"/>
    <w:rsid w:val="00E132DE"/>
    <w:rsid w:val="00E23C42"/>
    <w:rsid w:val="00E25E7E"/>
    <w:rsid w:val="00E26DFB"/>
    <w:rsid w:val="00E34C95"/>
    <w:rsid w:val="00E37A44"/>
    <w:rsid w:val="00E402E9"/>
    <w:rsid w:val="00E5451D"/>
    <w:rsid w:val="00E561B3"/>
    <w:rsid w:val="00E60E82"/>
    <w:rsid w:val="00E62825"/>
    <w:rsid w:val="00E64BED"/>
    <w:rsid w:val="00E675E8"/>
    <w:rsid w:val="00E767CA"/>
    <w:rsid w:val="00E833B6"/>
    <w:rsid w:val="00EA2203"/>
    <w:rsid w:val="00EA4468"/>
    <w:rsid w:val="00ED2B9D"/>
    <w:rsid w:val="00ED59B2"/>
    <w:rsid w:val="00EE14C7"/>
    <w:rsid w:val="00EE3D97"/>
    <w:rsid w:val="00EE524C"/>
    <w:rsid w:val="00EE790F"/>
    <w:rsid w:val="00F14888"/>
    <w:rsid w:val="00F44C68"/>
    <w:rsid w:val="00F5342D"/>
    <w:rsid w:val="00F56DDB"/>
    <w:rsid w:val="00F7065B"/>
    <w:rsid w:val="00F875E7"/>
    <w:rsid w:val="00F966A1"/>
    <w:rsid w:val="00FB5078"/>
    <w:rsid w:val="00FB71DC"/>
    <w:rsid w:val="00FD6DED"/>
    <w:rsid w:val="00FE6C44"/>
    <w:rsid w:val="00FF7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DABD82"/>
  <w15:docId w15:val="{72A640E9-F1CE-4370-9211-62EB46F1B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en-US" w:eastAsia="ja-JP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cs="Arial Unicode MS"/>
      <w:color w:val="000000"/>
      <w:sz w:val="24"/>
      <w:szCs w:val="24"/>
      <w:u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tabs>
        <w:tab w:val="center" w:pos="4536"/>
        <w:tab w:val="right" w:pos="9072"/>
      </w:tabs>
    </w:pPr>
    <w:rPr>
      <w:rFonts w:cs="Arial Unicode MS"/>
      <w:color w:val="000000"/>
      <w:sz w:val="24"/>
      <w:szCs w:val="24"/>
      <w:u w:color="000000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</w:rPr>
  </w:style>
  <w:style w:type="paragraph" w:styleId="NoSpacing">
    <w:name w:val="No Spacing"/>
    <w:uiPriority w:val="1"/>
    <w:qFormat/>
    <w:rPr>
      <w:rFonts w:ascii="Calibri" w:eastAsia="Calibri" w:hAnsi="Calibri" w:cs="Calibri"/>
      <w:color w:val="000000"/>
      <w:sz w:val="22"/>
      <w:szCs w:val="22"/>
      <w:u w:color="000000"/>
    </w:rPr>
  </w:style>
  <w:style w:type="paragraph" w:customStyle="1" w:styleId="Default">
    <w:name w:val="Default"/>
    <w:rPr>
      <w:rFonts w:ascii="Helvetica Neue" w:eastAsia="Helvetica Neue" w:hAnsi="Helvetica Neue" w:cs="Helvetica Neue"/>
      <w:color w:val="000000"/>
      <w:sz w:val="22"/>
      <w:szCs w:val="22"/>
      <w:u w:color="000000"/>
    </w:rPr>
  </w:style>
  <w:style w:type="paragraph" w:styleId="NormalWeb">
    <w:name w:val="Normal (Web)"/>
    <w:uiPriority w:val="99"/>
    <w:pPr>
      <w:spacing w:before="100" w:after="100"/>
    </w:pPr>
    <w:rPr>
      <w:rFonts w:cs="Arial Unicode MS"/>
      <w:color w:val="000000"/>
      <w:sz w:val="24"/>
      <w:szCs w:val="24"/>
      <w:u w:color="000000"/>
    </w:rPr>
  </w:style>
  <w:style w:type="paragraph" w:styleId="CommentText">
    <w:name w:val="annotation text"/>
    <w:basedOn w:val="Normal"/>
    <w:link w:val="CommentTextChar"/>
    <w:uiPriority w:val="99"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cs="Arial Unicode MS"/>
      <w:color w:val="000000"/>
      <w:u w:color="00000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135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1359"/>
    <w:rPr>
      <w:rFonts w:ascii="Segoe UI" w:hAnsi="Segoe UI" w:cs="Segoe UI"/>
      <w:color w:val="000000"/>
      <w:sz w:val="18"/>
      <w:szCs w:val="18"/>
      <w:u w:color="00000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8F786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7868"/>
    <w:rPr>
      <w:rFonts w:cs="Arial Unicode MS"/>
      <w:color w:val="000000"/>
      <w:sz w:val="24"/>
      <w:szCs w:val="24"/>
      <w:u w:color="000000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52480D"/>
    <w:rPr>
      <w:color w:val="605E5C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178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17845"/>
    <w:rPr>
      <w:rFonts w:cs="Arial Unicode MS"/>
      <w:b/>
      <w:bCs/>
      <w:color w:val="000000"/>
      <w:u w:color="000000"/>
      <w:lang w:val="en-US"/>
    </w:rPr>
  </w:style>
  <w:style w:type="paragraph" w:styleId="Revision">
    <w:name w:val="Revision"/>
    <w:hidden/>
    <w:uiPriority w:val="99"/>
    <w:semiHidden/>
    <w:rsid w:val="00DB50BD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</w:pPr>
    <w:rPr>
      <w:rFonts w:cs="Arial Unicode MS"/>
      <w:color w:val="000000"/>
      <w:sz w:val="24"/>
      <w:szCs w:val="24"/>
      <w:u w:color="000000"/>
    </w:rPr>
  </w:style>
  <w:style w:type="paragraph" w:styleId="ListParagraph">
    <w:name w:val="List Paragraph"/>
    <w:basedOn w:val="Normal"/>
    <w:uiPriority w:val="34"/>
    <w:qFormat/>
    <w:rsid w:val="004E2FB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ind w:left="720"/>
    </w:pPr>
    <w:rPr>
      <w:rFonts w:ascii="Calibri" w:eastAsiaTheme="minorEastAsia" w:hAnsi="Calibri" w:cs="Times New Roman"/>
      <w:color w:val="auto"/>
      <w:sz w:val="22"/>
      <w:szCs w:val="22"/>
      <w:bdr w:val="none" w:sz="0" w:space="0" w:color="auto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944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7018405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413086149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262620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838237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3514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762026171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690251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2423771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2929095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408377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273592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133788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7405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9659303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470395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942877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50428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167406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395224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89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5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83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92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376802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1056273930">
              <w:marLeft w:val="0"/>
              <w:marRight w:val="0"/>
              <w:marTop w:val="0"/>
              <w:marBottom w:val="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292447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2198165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15020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6" w:space="0" w:color="auto"/>
                            <w:right w:val="single" w:sz="2" w:space="0" w:color="auto"/>
                          </w:divBdr>
                          <w:divsChild>
                            <w:div w:id="1070693176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359040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992295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  <w:divsChild>
                                        <w:div w:id="81395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D9D9E3"/>
                                            <w:left w:val="single" w:sz="2" w:space="0" w:color="D9D9E3"/>
                                            <w:bottom w:val="single" w:sz="2" w:space="0" w:color="D9D9E3"/>
                                            <w:right w:val="single" w:sz="2" w:space="0" w:color="D9D9E3"/>
                                          </w:divBdr>
                                          <w:divsChild>
                                            <w:div w:id="1708870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2" w:space="0" w:color="D9D9E3"/>
                                                <w:left w:val="single" w:sz="2" w:space="0" w:color="D9D9E3"/>
                                                <w:bottom w:val="single" w:sz="2" w:space="0" w:color="D9D9E3"/>
                                                <w:right w:val="single" w:sz="2" w:space="0" w:color="D9D9E3"/>
                                              </w:divBdr>
                                              <w:divsChild>
                                                <w:div w:id="1667171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2" w:space="0" w:color="D9D9E3"/>
                                                    <w:left w:val="single" w:sz="2" w:space="0" w:color="D9D9E3"/>
                                                    <w:bottom w:val="single" w:sz="2" w:space="0" w:color="D9D9E3"/>
                                                    <w:right w:val="single" w:sz="2" w:space="0" w:color="D9D9E3"/>
                                                  </w:divBdr>
                                                  <w:divsChild>
                                                    <w:div w:id="1383406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2" w:space="0" w:color="D9D9E3"/>
                                                        <w:left w:val="single" w:sz="2" w:space="0" w:color="D9D9E3"/>
                                                        <w:bottom w:val="single" w:sz="2" w:space="0" w:color="D9D9E3"/>
                                                        <w:right w:val="single" w:sz="2" w:space="0" w:color="D9D9E3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31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2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2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7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6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5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1116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1992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3647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87060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098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9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90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71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02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83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242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436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30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0.jpeg"/><Relationship Id="rId18" Type="http://schemas.openxmlformats.org/officeDocument/2006/relationships/image" Target="media/image5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0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Larissa-Design">
  <a:themeElements>
    <a:clrScheme name="Larissa-Design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Larissa-Design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Larissa-Design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5a7ced3-6034-42ab-8086-73bcc9b2da3d">
      <Terms xmlns="http://schemas.microsoft.com/office/infopath/2007/PartnerControls"/>
    </lcf76f155ced4ddcb4097134ff3c332f>
    <TaxCatchAll xmlns="fbc17045-f088-4e89-878a-d67d32a07470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0C26BEF033A1640B2F93FDACFE41C08" ma:contentTypeVersion="13" ma:contentTypeDescription="Create a new document." ma:contentTypeScope="" ma:versionID="cf6d22300d2680c24609ddab0a8ed9d3">
  <xsd:schema xmlns:xsd="http://www.w3.org/2001/XMLSchema" xmlns:xs="http://www.w3.org/2001/XMLSchema" xmlns:p="http://schemas.microsoft.com/office/2006/metadata/properties" xmlns:ns2="75a7ced3-6034-42ab-8086-73bcc9b2da3d" xmlns:ns3="fbc17045-f088-4e89-878a-d67d32a07470" targetNamespace="http://schemas.microsoft.com/office/2006/metadata/properties" ma:root="true" ma:fieldsID="b4d7c0d844aa1808fafd8893b73d9091" ns2:_="" ns3:_="">
    <xsd:import namespace="75a7ced3-6034-42ab-8086-73bcc9b2da3d"/>
    <xsd:import namespace="fbc17045-f088-4e89-878a-d67d32a0747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a7ced3-6034-42ab-8086-73bcc9b2da3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ace398ed-f563-4533-8dea-c3eb04a4ffb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c17045-f088-4e89-878a-d67d32a07470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0104c7a4-25b1-4e03-823a-b857dd1905a3}" ma:internalName="TaxCatchAll" ma:showField="CatchAllData" ma:web="fbc17045-f088-4e89-878a-d67d32a074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F44C6D1-27F3-4FDD-A18A-6202E8CCF84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B09305-688A-4123-8937-B413CE4B57C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7E6B8A4-7E03-410A-9A4A-1BE5A444CD81}">
  <ds:schemaRefs>
    <ds:schemaRef ds:uri="http://schemas.microsoft.com/office/2006/metadata/properties"/>
    <ds:schemaRef ds:uri="http://schemas.microsoft.com/office/infopath/2007/PartnerControls"/>
    <ds:schemaRef ds:uri="75a7ced3-6034-42ab-8086-73bcc9b2da3d"/>
    <ds:schemaRef ds:uri="fbc17045-f088-4e89-878a-d67d32a07470"/>
  </ds:schemaRefs>
</ds:datastoreItem>
</file>

<file path=customXml/itemProps4.xml><?xml version="1.0" encoding="utf-8"?>
<ds:datastoreItem xmlns:ds="http://schemas.openxmlformats.org/officeDocument/2006/customXml" ds:itemID="{781BA6F5-2D9D-4056-A649-82C5834874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5a7ced3-6034-42ab-8086-73bcc9b2da3d"/>
    <ds:schemaRef ds:uri="fbc17045-f088-4e89-878a-d67d32a074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362</Words>
  <Characters>2064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Kuehne, Oliver</dc:creator>
  <cp:keywords/>
  <dc:description/>
  <cp:lastModifiedBy>Taeleman, Liesbeth</cp:lastModifiedBy>
  <cp:revision>5</cp:revision>
  <cp:lastPrinted>2020-01-21T15:04:00Z</cp:lastPrinted>
  <dcterms:created xsi:type="dcterms:W3CDTF">2024-11-28T08:28:00Z</dcterms:created>
  <dcterms:modified xsi:type="dcterms:W3CDTF">2024-12-09T09:23:00Z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0x010100C0C26BEF033A1640B2F93FDACFE41C08</vt:lpwstr>
  </property>
  <property fmtid="{D5CDD505-2E9C-101B-9397-08002B2CF9AE}" pid="3" name="Order">
    <vt:r8>1577800</vt:r8>
  </property>
  <property fmtid="{D5CDD505-2E9C-101B-9397-08002B2CF9AE}" pid="4" name="MediaServiceImageTags">
    <vt:lpwstr/>
  </property>
</Properties>
</file>