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18CF19" w14:textId="7B0425DC" w:rsidR="004C48D0" w:rsidRPr="00631D36" w:rsidRDefault="004E2FB3" w:rsidP="004E2FB3">
      <w:pPr>
        <w:spacing w:line="360" w:lineRule="auto"/>
        <w:ind w:left="-990" w:right="-868"/>
        <w:rPr>
          <w:rFonts w:ascii="Avenir Next LT Pro" w:eastAsia="Verdana" w:hAnsi="Avenir Next LT Pro" w:cs="Verdana"/>
          <w:b/>
          <w:bCs/>
          <w:color w:val="000000" w:themeColor="text1"/>
          <w:sz w:val="30"/>
          <w:szCs w:val="30"/>
          <w:lang w:val="en-GB"/>
        </w:rPr>
      </w:pPr>
      <w:r w:rsidRPr="00631D36">
        <w:rPr>
          <w:rFonts w:ascii="Avenir Next LT Pro" w:hAnsi="Avenir Next LT Pro"/>
          <w:b/>
          <w:bCs/>
          <w:noProof/>
          <w:color w:val="000000" w:themeColor="text1"/>
          <w:sz w:val="30"/>
          <w:szCs w:val="30"/>
          <w:lang w:val="en-GB"/>
        </w:rPr>
        <mc:AlternateContent>
          <mc:Choice Requires="wps">
            <w:drawing>
              <wp:anchor distT="0" distB="0" distL="114300" distR="114300" simplePos="0" relativeHeight="251659264" behindDoc="0" locked="0" layoutInCell="1" allowOverlap="1" wp14:anchorId="692D5677" wp14:editId="218965C5">
                <wp:simplePos x="0" y="0"/>
                <wp:positionH relativeFrom="page">
                  <wp:posOffset>-118375</wp:posOffset>
                </wp:positionH>
                <wp:positionV relativeFrom="paragraph">
                  <wp:posOffset>18433</wp:posOffset>
                </wp:positionV>
                <wp:extent cx="216172" cy="230332"/>
                <wp:effectExtent l="0" t="0" r="0" b="0"/>
                <wp:wrapNone/>
                <wp:docPr id="21" name="Rectangle 21"/>
                <wp:cNvGraphicFramePr/>
                <a:graphic xmlns:a="http://schemas.openxmlformats.org/drawingml/2006/main">
                  <a:graphicData uri="http://schemas.microsoft.com/office/word/2010/wordprocessingShape">
                    <wps:wsp>
                      <wps:cNvSpPr/>
                      <wps:spPr>
                        <a:xfrm>
                          <a:off x="0" y="0"/>
                          <a:ext cx="216172" cy="230332"/>
                        </a:xfrm>
                        <a:prstGeom prst="rect">
                          <a:avLst/>
                        </a:prstGeom>
                        <a:solidFill>
                          <a:srgbClr val="009B77"/>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A771C" id="Rectangle 21" o:spid="_x0000_s1026" style="position:absolute;margin-left:-9.3pt;margin-top:1.45pt;width:17pt;height:1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" fillcolor="#009b77" stroked="f" strokeweight="2pt">
                <v:stroke joinstyle="round"/>
                <v:textbox inset="1.2699mm,1.2699mm,1.2699mm,1.2699mm"/>
                <w10:wrap anchorx="page"/>
              </v:rect>
            </w:pict>
          </mc:Fallback>
        </mc:AlternateContent>
      </w:r>
      <w:r w:rsidR="00A304BF" w:rsidRPr="00631D36">
        <w:rPr>
          <w:rFonts w:ascii="Avenir Next LT Pro" w:hAnsi="Avenir Next LT Pro"/>
          <w:b/>
          <w:bCs/>
          <w:color w:val="000000" w:themeColor="text1"/>
          <w:sz w:val="30"/>
          <w:szCs w:val="30"/>
          <w:lang w:val="en-GB"/>
        </w:rPr>
        <w:t>Прессъобщение</w:t>
      </w:r>
    </w:p>
    <w:p w14:paraId="0C69B5D1" w14:textId="77777777" w:rsidR="00270FCD" w:rsidRPr="00631D36" w:rsidRDefault="00270FCD" w:rsidP="004E2FB3">
      <w:pPr>
        <w:spacing w:line="360" w:lineRule="auto"/>
        <w:ind w:left="-990" w:right="-868"/>
        <w:jc w:val="both"/>
        <w:rPr>
          <w:rFonts w:ascii="Avenir Next LT Pro" w:eastAsia="Verdana" w:hAnsi="Avenir Next LT Pro" w:cs="Verdana"/>
          <w:color w:val="000000" w:themeColor="text1"/>
          <w:u w:val="single"/>
          <w:lang w:val="en-GB"/>
        </w:rPr>
      </w:pPr>
    </w:p>
    <w:p w14:paraId="72415FD8" w14:textId="02E023C7" w:rsidR="007847F0" w:rsidRPr="00631D36" w:rsidRDefault="00C436B7" w:rsidP="007847F0">
      <w:pPr>
        <w:spacing w:line="360" w:lineRule="auto"/>
        <w:ind w:left="-990" w:right="-868"/>
        <w:rPr>
          <w:rFonts w:ascii="Avenir Next LT Pro" w:eastAsia="Verdana" w:hAnsi="Avenir Next LT Pro" w:cs="Verdana"/>
          <w:color w:val="000000" w:themeColor="text1"/>
          <w:u w:val="single"/>
          <w:lang w:val="en-GB"/>
        </w:rPr>
      </w:pPr>
      <w:r>
        <w:rPr>
          <w:rFonts w:ascii="Avenir Next LT Pro" w:eastAsia="Verdana" w:hAnsi="Avenir Next LT Pro" w:cs="Verdana"/>
          <w:color w:val="000000" w:themeColor="text1"/>
          <w:u w:val="single"/>
          <w:lang w:val="en-GB"/>
        </w:rPr>
        <w:t>GC Academic Excellence Contest 2025</w:t>
      </w:r>
    </w:p>
    <w:p w14:paraId="5106CFB0" w14:textId="77777777" w:rsidR="007847F0" w:rsidRPr="00631D36" w:rsidRDefault="007847F0" w:rsidP="007847F0">
      <w:pPr>
        <w:spacing w:line="360" w:lineRule="auto"/>
        <w:ind w:left="-990" w:right="-868"/>
        <w:rPr>
          <w:rFonts w:ascii="Avenir Next LT Pro" w:eastAsia="Verdana" w:hAnsi="Avenir Next LT Pro" w:cs="Verdana"/>
          <w:color w:val="000000" w:themeColor="text1"/>
          <w:u w:val="single"/>
          <w:lang w:val="en-GB"/>
        </w:rPr>
      </w:pPr>
    </w:p>
    <w:p w14:paraId="4F726481" w14:textId="7EBF14AE" w:rsidR="00C436B7" w:rsidRPr="00C436B7" w:rsidRDefault="00C436B7" w:rsidP="00C436B7">
      <w:pPr>
        <w:spacing w:line="360" w:lineRule="auto"/>
        <w:ind w:left="-990" w:right="-868"/>
        <w:rPr>
          <w:rFonts w:ascii="Avenir Next LT Pro" w:eastAsia="Verdana" w:hAnsi="Avenir Next LT Pro" w:cs="Verdana"/>
          <w:b/>
          <w:bCs/>
          <w:color w:val="000000" w:themeColor="text1"/>
          <w:sz w:val="30"/>
          <w:szCs w:val="30"/>
          <w:lang w:val="en-GB"/>
        </w:rPr>
      </w:pPr>
      <w:r w:rsidRPr="00C436B7">
        <w:rPr>
          <w:rFonts w:ascii="Avenir Next LT Pro" w:eastAsia="Verdana" w:hAnsi="Avenir Next LT Pro" w:cs="Verdana"/>
          <w:b/>
          <w:bCs/>
          <w:color w:val="000000" w:themeColor="text1"/>
          <w:sz w:val="30"/>
          <w:szCs w:val="30"/>
          <w:lang w:val="en-GB"/>
        </w:rPr>
        <w:t>GC Academic Excellence Contest предизвиква студентите по дентална медицина да покажат своите възстановителни умения</w:t>
      </w:r>
    </w:p>
    <w:p w14:paraId="72869129" w14:textId="77777777" w:rsidR="00C436B7" w:rsidRPr="00C436B7" w:rsidRDefault="00C436B7" w:rsidP="00C436B7">
      <w:pPr>
        <w:spacing w:line="360" w:lineRule="auto"/>
        <w:ind w:left="-990" w:right="-868"/>
        <w:rPr>
          <w:rFonts w:ascii="Avenir Next LT Pro" w:eastAsia="Verdana" w:hAnsi="Avenir Next LT Pro" w:cs="Verdana"/>
          <w:color w:val="000000" w:themeColor="text1"/>
          <w:lang w:val="en-GB"/>
        </w:rPr>
      </w:pPr>
    </w:p>
    <w:p w14:paraId="2F7BCC1B" w14:textId="6BC92949" w:rsidR="00C436B7" w:rsidRPr="00C436B7" w:rsidRDefault="00C436B7" w:rsidP="00C436B7">
      <w:pPr>
        <w:spacing w:line="360" w:lineRule="auto"/>
        <w:ind w:left="-990" w:right="-868"/>
        <w:rPr>
          <w:rFonts w:ascii="Avenir Next LT Pro" w:eastAsia="Verdana" w:hAnsi="Avenir Next LT Pro" w:cs="Verdana"/>
          <w:color w:val="000000" w:themeColor="text1"/>
          <w:lang w:val="en-GB"/>
        </w:rPr>
      </w:pPr>
      <w:r w:rsidRPr="00C436B7">
        <w:rPr>
          <w:rFonts w:ascii="Avenir Next LT Pro" w:eastAsia="Verdana" w:hAnsi="Avenir Next LT Pro" w:cs="Verdana"/>
          <w:color w:val="000000" w:themeColor="text1"/>
          <w:lang w:val="en-GB"/>
        </w:rPr>
        <w:t>GC Europe с вълнение обявява началото на GC Academic Excellence Contest от 2025 г., вълнуващо състезание, предназначено да признае и отпразнува таланта на студентите по дентална медицина в Европа, Близкия изток и Северна Африка.</w:t>
      </w:r>
    </w:p>
    <w:p w14:paraId="3B51E52D" w14:textId="77777777" w:rsidR="00C436B7" w:rsidRPr="00C436B7" w:rsidRDefault="00C436B7" w:rsidP="00C436B7">
      <w:pPr>
        <w:spacing w:line="360" w:lineRule="auto"/>
        <w:ind w:left="-990" w:right="-868"/>
        <w:rPr>
          <w:rFonts w:ascii="Avenir Next LT Pro" w:eastAsia="Verdana" w:hAnsi="Avenir Next LT Pro" w:cs="Verdana"/>
          <w:color w:val="000000" w:themeColor="text1"/>
          <w:lang w:val="en-GB"/>
        </w:rPr>
      </w:pPr>
    </w:p>
    <w:p w14:paraId="4FD1C01F" w14:textId="0580AE4B" w:rsidR="00C436B7" w:rsidRPr="00C436B7" w:rsidRDefault="00E1779E" w:rsidP="00C436B7">
      <w:pPr>
        <w:spacing w:line="360" w:lineRule="auto"/>
        <w:ind w:left="-990" w:right="-868"/>
        <w:rPr>
          <w:rFonts w:ascii="Avenir Next LT Pro" w:eastAsia="Verdana" w:hAnsi="Avenir Next LT Pro" w:cs="Verdana"/>
          <w:color w:val="000000" w:themeColor="text1"/>
          <w:lang w:val="en-GB"/>
        </w:rPr>
      </w:pPr>
      <w:r>
        <w:rPr>
          <w:rFonts w:ascii="Avenir Next LT Pro" w:eastAsia="Verdana" w:hAnsi="Avenir Next LT Pro" w:cs="Verdana"/>
          <w:color w:val="000000" w:themeColor="text1"/>
          <w:lang w:val="en-GB"/>
        </w:rPr>
        <w:t>Както миналия път, студентите ще бъдат поканени да проучат възможностите на G-ænial Universal Injectable. Този наистина универсален възстановителен композит със своята уникална тиксотропна, инжекционна консистенция отваря пътя към изцяло нови подходи във възстановителната дентална медицина. Участниците ще бъдат предизвикани да се възползват напълно от неговите уникални свойства и забележителна сила. Следователно това състезание не само подчертава потенциала на G-ænial Universal Injectable, но също така предоставя платформа за студентите да заявят своя талант на международна сцена.</w:t>
      </w:r>
    </w:p>
    <w:p w14:paraId="3CC437C2" w14:textId="77777777" w:rsidR="00C436B7" w:rsidRPr="00C436B7" w:rsidRDefault="00C436B7" w:rsidP="00C436B7">
      <w:pPr>
        <w:spacing w:line="360" w:lineRule="auto"/>
        <w:ind w:left="-990" w:right="-868"/>
        <w:rPr>
          <w:rFonts w:ascii="Avenir Next LT Pro" w:eastAsia="Verdana" w:hAnsi="Avenir Next LT Pro" w:cs="Verdana"/>
          <w:color w:val="000000" w:themeColor="text1"/>
          <w:lang w:val="en-GB"/>
        </w:rPr>
      </w:pPr>
    </w:p>
    <w:p w14:paraId="24B45E97" w14:textId="3C49FE17" w:rsidR="00C436B7" w:rsidRDefault="00C436B7" w:rsidP="00C436B7">
      <w:pPr>
        <w:spacing w:line="360" w:lineRule="auto"/>
        <w:ind w:left="-990" w:right="-868"/>
        <w:rPr>
          <w:rFonts w:ascii="Avenir Next LT Pro" w:eastAsia="Verdana" w:hAnsi="Avenir Next LT Pro" w:cs="Verdana"/>
          <w:color w:val="000000" w:themeColor="text1"/>
          <w:lang w:val="en-GB"/>
        </w:rPr>
      </w:pPr>
      <w:r w:rsidRPr="00C436B7">
        <w:rPr>
          <w:rFonts w:ascii="Avenir Next LT Pro" w:eastAsia="Verdana" w:hAnsi="Avenir Next LT Pro" w:cs="Verdana"/>
          <w:color w:val="000000" w:themeColor="text1"/>
          <w:lang w:val="en-GB"/>
        </w:rPr>
        <w:t>Участващите студенти ще имат възможност да демонстрират своите умения в две отделни категории:</w:t>
      </w:r>
    </w:p>
    <w:p w14:paraId="12243F12" w14:textId="77777777" w:rsidR="00C436B7" w:rsidRDefault="00C436B7" w:rsidP="00C436B7">
      <w:pPr>
        <w:spacing w:line="360" w:lineRule="auto"/>
        <w:ind w:left="-990" w:right="-868"/>
        <w:rPr>
          <w:rFonts w:ascii="Avenir Next LT Pro" w:eastAsia="Verdana" w:hAnsi="Avenir Next LT Pro" w:cs="Verdana"/>
          <w:color w:val="000000" w:themeColor="text1"/>
          <w:lang w:val="en-GB"/>
        </w:rPr>
      </w:pPr>
    </w:p>
    <w:p w14:paraId="694F9911" w14:textId="191484AF" w:rsidR="00C436B7" w:rsidRPr="00C436B7" w:rsidRDefault="00C436B7" w:rsidP="00C436B7">
      <w:pPr>
        <w:spacing w:line="360" w:lineRule="auto"/>
        <w:ind w:left="-990" w:right="-868"/>
        <w:rPr>
          <w:rFonts w:ascii="Avenir Next LT Pro" w:eastAsia="Verdana" w:hAnsi="Avenir Next LT Pro" w:cs="Verdana"/>
          <w:b/>
          <w:bCs/>
          <w:color w:val="000000" w:themeColor="text1"/>
          <w:lang w:val="en-GB"/>
        </w:rPr>
      </w:pPr>
      <w:r w:rsidRPr="00C436B7">
        <w:rPr>
          <w:rFonts w:ascii="Avenir Next LT Pro" w:eastAsia="Verdana" w:hAnsi="Avenir Next LT Pro" w:cs="Verdana"/>
          <w:b/>
          <w:bCs/>
          <w:color w:val="000000" w:themeColor="text1"/>
          <w:lang w:val="en-GB"/>
        </w:rPr>
        <w:t>Категории:</w:t>
      </w:r>
    </w:p>
    <w:p w14:paraId="03E7DB3F" w14:textId="01544466" w:rsidR="00C436B7" w:rsidRPr="00C436B7" w:rsidRDefault="0022110F" w:rsidP="00C436B7">
      <w:pPr>
        <w:spacing w:line="360" w:lineRule="auto"/>
        <w:ind w:left="-990" w:right="-868"/>
        <w:rPr>
          <w:rFonts w:ascii="Avenir Next LT Pro" w:eastAsia="Verdana" w:hAnsi="Avenir Next LT Pro" w:cs="Verdana"/>
          <w:color w:val="000000" w:themeColor="text1"/>
          <w:lang w:val="en-GB"/>
        </w:rPr>
      </w:pPr>
      <w:r w:rsidRPr="00C436B7">
        <w:rPr>
          <w:rFonts w:ascii="Avenir Next LT Pro" w:eastAsia="Verdana" w:hAnsi="Avenir Next LT Pro" w:cs="Verdana"/>
          <w:color w:val="000000" w:themeColor="text1"/>
          <w:lang w:val="en-GB"/>
        </w:rPr>
        <w:t xml:space="preserve">Cusp-by-Cusp </w:t>
      </w:r>
      <w:r w:rsidR="00F1042F">
        <w:rPr>
          <w:rFonts w:ascii="Calibri" w:eastAsia="Verdana" w:hAnsi="Calibri" w:cs="Calibri"/>
          <w:color w:val="000000" w:themeColor="text1"/>
          <w:lang w:val="bg-BG"/>
        </w:rPr>
        <w:t>постериорни възстановявания</w:t>
      </w:r>
      <w:r w:rsidR="00C436B7" w:rsidRPr="00C436B7">
        <w:rPr>
          <w:rFonts w:ascii="Avenir Next LT Pro" w:eastAsia="Verdana" w:hAnsi="Avenir Next LT Pro" w:cs="Verdana"/>
          <w:color w:val="000000" w:themeColor="text1"/>
          <w:lang w:val="en-GB"/>
        </w:rPr>
        <w:t xml:space="preserve"> с </w:t>
      </w:r>
      <w:proofErr w:type="spellStart"/>
      <w:r w:rsidR="00C436B7" w:rsidRPr="00C436B7">
        <w:rPr>
          <w:rFonts w:ascii="Avenir Next LT Pro" w:eastAsia="Verdana" w:hAnsi="Avenir Next LT Pro" w:cs="Verdana"/>
          <w:color w:val="000000" w:themeColor="text1"/>
          <w:lang w:val="en-GB"/>
        </w:rPr>
        <w:t>everX</w:t>
      </w:r>
      <w:proofErr w:type="spellEnd"/>
      <w:r w:rsidR="00C436B7" w:rsidRPr="00C436B7">
        <w:rPr>
          <w:rFonts w:ascii="Avenir Next LT Pro" w:eastAsia="Verdana" w:hAnsi="Avenir Next LT Pro" w:cs="Verdana"/>
          <w:color w:val="000000" w:themeColor="text1"/>
          <w:lang w:val="en-GB"/>
        </w:rPr>
        <w:t xml:space="preserve"> Flow: </w:t>
      </w:r>
      <w:proofErr w:type="spellStart"/>
      <w:r w:rsidR="00C436B7" w:rsidRPr="00C436B7">
        <w:rPr>
          <w:rFonts w:ascii="Avenir Next LT Pro" w:eastAsia="Verdana" w:hAnsi="Avenir Next LT Pro" w:cs="Verdana"/>
          <w:color w:val="000000" w:themeColor="text1"/>
          <w:lang w:val="en-GB"/>
        </w:rPr>
        <w:t>за</w:t>
      </w:r>
      <w:proofErr w:type="spellEnd"/>
      <w:r w:rsidR="00C436B7" w:rsidRPr="00C436B7">
        <w:rPr>
          <w:rFonts w:ascii="Avenir Next LT Pro" w:eastAsia="Verdana" w:hAnsi="Avenir Next LT Pro" w:cs="Verdana"/>
          <w:color w:val="000000" w:themeColor="text1"/>
          <w:lang w:val="en-GB"/>
        </w:rPr>
        <w:t xml:space="preserve"> </w:t>
      </w:r>
      <w:proofErr w:type="spellStart"/>
      <w:r w:rsidR="00C436B7" w:rsidRPr="00C436B7">
        <w:rPr>
          <w:rFonts w:ascii="Avenir Next LT Pro" w:eastAsia="Verdana" w:hAnsi="Avenir Next LT Pro" w:cs="Verdana"/>
          <w:color w:val="000000" w:themeColor="text1"/>
          <w:lang w:val="en-GB"/>
        </w:rPr>
        <w:t>студенти</w:t>
      </w:r>
      <w:proofErr w:type="spellEnd"/>
    </w:p>
    <w:p w14:paraId="70D2C2A5" w14:textId="4D14E90A" w:rsidR="00C436B7" w:rsidRPr="00C436B7" w:rsidRDefault="005F7F2C" w:rsidP="00C436B7">
      <w:pPr>
        <w:spacing w:line="360" w:lineRule="auto"/>
        <w:ind w:left="-990" w:right="-868"/>
        <w:rPr>
          <w:rFonts w:ascii="Avenir Next LT Pro" w:eastAsia="Verdana" w:hAnsi="Avenir Next LT Pro" w:cs="Verdana"/>
          <w:color w:val="000000" w:themeColor="text1"/>
          <w:lang w:val="en-GB"/>
        </w:rPr>
      </w:pPr>
      <w:r w:rsidRPr="00C436B7">
        <w:rPr>
          <w:rFonts w:ascii="Avenir Next LT Pro" w:eastAsia="Verdana" w:hAnsi="Avenir Next LT Pro" w:cs="Verdana"/>
          <w:color w:val="000000" w:themeColor="text1"/>
          <w:lang w:val="en-GB"/>
        </w:rPr>
        <w:t>Injection Moulding Technique</w:t>
      </w:r>
      <w:r w:rsidR="00C436B7" w:rsidRPr="00C436B7">
        <w:rPr>
          <w:rFonts w:ascii="Avenir Next LT Pro" w:eastAsia="Verdana" w:hAnsi="Avenir Next LT Pro" w:cs="Verdana"/>
          <w:color w:val="000000" w:themeColor="text1"/>
          <w:lang w:val="en-GB"/>
        </w:rPr>
        <w:t xml:space="preserve">: </w:t>
      </w:r>
      <w:proofErr w:type="spellStart"/>
      <w:r w:rsidR="00C436B7" w:rsidRPr="00C436B7">
        <w:rPr>
          <w:rFonts w:ascii="Avenir Next LT Pro" w:eastAsia="Verdana" w:hAnsi="Avenir Next LT Pro" w:cs="Verdana"/>
          <w:color w:val="000000" w:themeColor="text1"/>
          <w:lang w:val="en-GB"/>
        </w:rPr>
        <w:t>за</w:t>
      </w:r>
      <w:proofErr w:type="spellEnd"/>
      <w:r w:rsidR="00C436B7" w:rsidRPr="00C436B7">
        <w:rPr>
          <w:rFonts w:ascii="Avenir Next LT Pro" w:eastAsia="Verdana" w:hAnsi="Avenir Next LT Pro" w:cs="Verdana"/>
          <w:color w:val="000000" w:themeColor="text1"/>
          <w:lang w:val="en-GB"/>
        </w:rPr>
        <w:t xml:space="preserve"> </w:t>
      </w:r>
      <w:proofErr w:type="spellStart"/>
      <w:r w:rsidR="00C436B7" w:rsidRPr="00C436B7">
        <w:rPr>
          <w:rFonts w:ascii="Avenir Next LT Pro" w:eastAsia="Verdana" w:hAnsi="Avenir Next LT Pro" w:cs="Verdana"/>
          <w:color w:val="000000" w:themeColor="text1"/>
          <w:lang w:val="en-GB"/>
        </w:rPr>
        <w:t>следдипломни</w:t>
      </w:r>
      <w:proofErr w:type="spellEnd"/>
      <w:r w:rsidR="00C436B7" w:rsidRPr="00C436B7">
        <w:rPr>
          <w:rFonts w:ascii="Avenir Next LT Pro" w:eastAsia="Verdana" w:hAnsi="Avenir Next LT Pro" w:cs="Verdana"/>
          <w:color w:val="000000" w:themeColor="text1"/>
          <w:lang w:val="en-GB"/>
        </w:rPr>
        <w:t xml:space="preserve"> </w:t>
      </w:r>
      <w:proofErr w:type="spellStart"/>
      <w:r w:rsidR="00C436B7" w:rsidRPr="00C436B7">
        <w:rPr>
          <w:rFonts w:ascii="Avenir Next LT Pro" w:eastAsia="Verdana" w:hAnsi="Avenir Next LT Pro" w:cs="Verdana"/>
          <w:color w:val="000000" w:themeColor="text1"/>
          <w:lang w:val="en-GB"/>
        </w:rPr>
        <w:t>студенти</w:t>
      </w:r>
      <w:proofErr w:type="spellEnd"/>
    </w:p>
    <w:p w14:paraId="7D2E6BBC" w14:textId="77777777" w:rsidR="00C436B7" w:rsidRPr="00C436B7" w:rsidRDefault="00C436B7" w:rsidP="00C436B7">
      <w:pPr>
        <w:spacing w:line="360" w:lineRule="auto"/>
        <w:ind w:left="-990" w:right="-868"/>
        <w:rPr>
          <w:rFonts w:ascii="Avenir Next LT Pro" w:eastAsia="Verdana" w:hAnsi="Avenir Next LT Pro" w:cs="Verdana"/>
          <w:color w:val="000000" w:themeColor="text1"/>
          <w:lang w:val="en-GB"/>
        </w:rPr>
      </w:pPr>
    </w:p>
    <w:p w14:paraId="78E80D85" w14:textId="77777777" w:rsidR="00C436B7" w:rsidRPr="00C436B7" w:rsidRDefault="00C436B7" w:rsidP="00C436B7">
      <w:pPr>
        <w:spacing w:line="360" w:lineRule="auto"/>
        <w:ind w:left="-990" w:right="-868"/>
        <w:rPr>
          <w:rFonts w:ascii="Avenir Next LT Pro" w:eastAsia="Verdana" w:hAnsi="Avenir Next LT Pro" w:cs="Verdana"/>
          <w:b/>
          <w:bCs/>
          <w:color w:val="000000" w:themeColor="text1"/>
          <w:lang w:val="en-GB"/>
        </w:rPr>
      </w:pPr>
      <w:r w:rsidRPr="00C436B7">
        <w:rPr>
          <w:rFonts w:ascii="Avenir Next LT Pro" w:eastAsia="Verdana" w:hAnsi="Avenir Next LT Pro" w:cs="Verdana"/>
          <w:b/>
          <w:bCs/>
          <w:color w:val="000000" w:themeColor="text1"/>
          <w:lang w:val="en-GB"/>
        </w:rPr>
        <w:lastRenderedPageBreak/>
        <w:t>Как да участвате:</w:t>
      </w:r>
    </w:p>
    <w:p w14:paraId="795B9BD4" w14:textId="3B126C81" w:rsidR="00C436B7" w:rsidRPr="00C436B7" w:rsidRDefault="00C436B7" w:rsidP="00C436B7">
      <w:pPr>
        <w:spacing w:line="360" w:lineRule="auto"/>
        <w:ind w:left="-990" w:right="-868"/>
        <w:rPr>
          <w:rFonts w:ascii="Avenir Next LT Pro" w:eastAsia="Verdana" w:hAnsi="Avenir Next LT Pro" w:cs="Verdana"/>
          <w:color w:val="000000" w:themeColor="text1"/>
          <w:lang w:val="en-GB"/>
        </w:rPr>
      </w:pPr>
      <w:r w:rsidRPr="00C436B7">
        <w:rPr>
          <w:rFonts w:ascii="Avenir Next LT Pro" w:eastAsia="Verdana" w:hAnsi="Avenir Next LT Pro" w:cs="Verdana"/>
          <w:color w:val="000000" w:themeColor="text1"/>
          <w:lang w:val="en-GB"/>
        </w:rPr>
        <w:t xml:space="preserve">Заснемайте висококачествени изображения на вашия клиничен случай с помощта на G </w:t>
      </w:r>
      <w:r>
        <w:rPr>
          <w:rFonts w:ascii="Avenir Next LT Pro" w:eastAsia="Verdana" w:hAnsi="Avenir Next LT Pro" w:cs="Verdana"/>
          <w:color w:val="000000" w:themeColor="text1"/>
          <w:lang w:val="en-GB"/>
        </w:rPr>
        <w:t>-ænial Universal Injectable.</w:t>
      </w:r>
    </w:p>
    <w:p w14:paraId="4A75FF3D" w14:textId="5C73F9A4" w:rsidR="00C436B7" w:rsidRPr="00C436B7" w:rsidRDefault="00C436B7" w:rsidP="00C436B7">
      <w:pPr>
        <w:spacing w:line="360" w:lineRule="auto"/>
        <w:ind w:left="-990" w:right="-868"/>
        <w:rPr>
          <w:rFonts w:ascii="Avenir Next LT Pro" w:eastAsia="Verdana" w:hAnsi="Avenir Next LT Pro" w:cs="Verdana"/>
          <w:color w:val="000000" w:themeColor="text1"/>
          <w:lang w:val="en-GB"/>
        </w:rPr>
      </w:pPr>
      <w:r w:rsidRPr="00C436B7">
        <w:rPr>
          <w:rFonts w:ascii="Avenir Next LT Pro" w:eastAsia="Verdana" w:hAnsi="Avenir Next LT Pro" w:cs="Verdana"/>
          <w:color w:val="000000" w:themeColor="text1"/>
          <w:lang w:val="en-GB"/>
        </w:rPr>
        <w:t>Споделете своя случай във Facebook в групата: GC Academic Excellence contest</w:t>
      </w:r>
    </w:p>
    <w:p w14:paraId="2BCD9E4E" w14:textId="42762E27" w:rsidR="00C436B7" w:rsidRDefault="00C436B7" w:rsidP="00C436B7">
      <w:pPr>
        <w:spacing w:line="360" w:lineRule="auto"/>
        <w:ind w:left="-990" w:right="-868"/>
        <w:rPr>
          <w:rFonts w:ascii="Avenir Next LT Pro" w:eastAsia="Verdana" w:hAnsi="Avenir Next LT Pro" w:cs="Verdana"/>
          <w:color w:val="000000" w:themeColor="text1"/>
          <w:lang w:val="en-GB"/>
        </w:rPr>
      </w:pPr>
      <w:r w:rsidRPr="00C436B7">
        <w:rPr>
          <w:rFonts w:ascii="Avenir Next LT Pro" w:eastAsia="Verdana" w:hAnsi="Avenir Next LT Pro" w:cs="Verdana"/>
          <w:color w:val="000000" w:themeColor="text1"/>
          <w:lang w:val="en-GB"/>
        </w:rPr>
        <w:t xml:space="preserve">Споделете своя случай в Instagram с: </w:t>
      </w:r>
      <w:proofErr w:type="spellStart"/>
      <w:proofErr w:type="gramStart"/>
      <w:r w:rsidR="00805200" w:rsidRPr="00805200">
        <w:rPr>
          <w:rFonts w:ascii="Avenir Next LT Pro" w:eastAsia="Verdana" w:hAnsi="Avenir Next LT Pro" w:cs="Verdana"/>
          <w:color w:val="000000" w:themeColor="text1"/>
          <w:lang w:val="en-GB"/>
        </w:rPr>
        <w:t>gc.academic</w:t>
      </w:r>
      <w:proofErr w:type="spellEnd"/>
      <w:proofErr w:type="gramEnd"/>
      <w:r w:rsidR="00805200" w:rsidRPr="00805200">
        <w:rPr>
          <w:rFonts w:ascii="Avenir Next LT Pro" w:eastAsia="Verdana" w:hAnsi="Avenir Next LT Pro" w:cs="Verdana"/>
          <w:color w:val="000000" w:themeColor="text1"/>
          <w:lang w:val="en-GB"/>
        </w:rPr>
        <w:t xml:space="preserve"> .</w:t>
      </w:r>
      <w:proofErr w:type="spellStart"/>
      <w:r w:rsidR="00805200" w:rsidRPr="00805200">
        <w:rPr>
          <w:rFonts w:ascii="Avenir Next LT Pro" w:eastAsia="Verdana" w:hAnsi="Avenir Next LT Pro" w:cs="Verdana"/>
          <w:color w:val="000000" w:themeColor="text1"/>
          <w:lang w:val="en-GB"/>
        </w:rPr>
        <w:t>excellence.contest</w:t>
      </w:r>
      <w:proofErr w:type="spellEnd"/>
    </w:p>
    <w:p w14:paraId="4AD57618" w14:textId="77777777" w:rsidR="00375891" w:rsidRPr="00C436B7" w:rsidRDefault="00375891" w:rsidP="00C436B7">
      <w:pPr>
        <w:spacing w:line="360" w:lineRule="auto"/>
        <w:ind w:left="-990" w:right="-868"/>
        <w:rPr>
          <w:rFonts w:ascii="Avenir Next LT Pro" w:eastAsia="Verdana" w:hAnsi="Avenir Next LT Pro" w:cs="Verdana"/>
          <w:color w:val="000000" w:themeColor="text1"/>
          <w:lang w:val="en-GB"/>
        </w:rPr>
      </w:pPr>
    </w:p>
    <w:p w14:paraId="0A3ED355" w14:textId="77777777" w:rsidR="00C436B7" w:rsidRPr="00805200" w:rsidRDefault="00C436B7" w:rsidP="00C436B7">
      <w:pPr>
        <w:spacing w:line="360" w:lineRule="auto"/>
        <w:ind w:left="-990" w:right="-868"/>
        <w:rPr>
          <w:rFonts w:ascii="Avenir Next LT Pro" w:eastAsia="Verdana" w:hAnsi="Avenir Next LT Pro" w:cs="Verdana"/>
          <w:b/>
          <w:bCs/>
          <w:color w:val="000000" w:themeColor="text1"/>
          <w:lang w:val="en-GB"/>
        </w:rPr>
      </w:pPr>
      <w:r w:rsidRPr="00805200">
        <w:rPr>
          <w:rFonts w:ascii="Avenir Next LT Pro" w:eastAsia="Verdana" w:hAnsi="Avenir Next LT Pro" w:cs="Verdana"/>
          <w:b/>
          <w:bCs/>
          <w:color w:val="000000" w:themeColor="text1"/>
          <w:lang w:val="en-GB"/>
        </w:rPr>
        <w:t>Критерии за оценяване:</w:t>
      </w:r>
    </w:p>
    <w:p w14:paraId="0624B4B5" w14:textId="1C78EE24" w:rsidR="00C436B7" w:rsidRPr="00C436B7" w:rsidRDefault="00805200" w:rsidP="00C436B7">
      <w:pPr>
        <w:spacing w:line="360" w:lineRule="auto"/>
        <w:ind w:left="-990" w:right="-868"/>
        <w:rPr>
          <w:rFonts w:ascii="Avenir Next LT Pro" w:eastAsia="Verdana" w:hAnsi="Avenir Next LT Pro" w:cs="Verdana"/>
          <w:color w:val="000000" w:themeColor="text1"/>
          <w:lang w:val="en-GB"/>
        </w:rPr>
      </w:pPr>
      <w:r w:rsidRPr="00805200">
        <w:rPr>
          <w:rFonts w:ascii="Avenir Next LT Pro" w:eastAsia="Verdana" w:hAnsi="Avenir Next LT Pro" w:cs="Verdana"/>
          <w:color w:val="000000" w:themeColor="text1"/>
          <w:lang w:val="en-GB"/>
        </w:rPr>
        <w:t>Всеки случай ще бъде оценяван от независимо жури по оригиналност, сложност, качество и представяне. Освен това ще се проведе конкурс за популярност, като победителите се определят според броя харесвания и споделяния във Facebook и Instagram.</w:t>
      </w:r>
    </w:p>
    <w:p w14:paraId="49353090" w14:textId="77777777" w:rsidR="00C436B7" w:rsidRPr="00C436B7" w:rsidRDefault="00C436B7" w:rsidP="00C436B7">
      <w:pPr>
        <w:spacing w:line="360" w:lineRule="auto"/>
        <w:ind w:left="-990" w:right="-868"/>
        <w:rPr>
          <w:rFonts w:ascii="Avenir Next LT Pro" w:eastAsia="Verdana" w:hAnsi="Avenir Next LT Pro" w:cs="Verdana"/>
          <w:color w:val="000000" w:themeColor="text1"/>
          <w:lang w:val="en-GB"/>
        </w:rPr>
      </w:pPr>
    </w:p>
    <w:p w14:paraId="1894CF9E" w14:textId="77777777" w:rsidR="00C436B7" w:rsidRPr="00805200" w:rsidRDefault="00C436B7" w:rsidP="00C436B7">
      <w:pPr>
        <w:spacing w:line="360" w:lineRule="auto"/>
        <w:ind w:left="-990" w:right="-868"/>
        <w:rPr>
          <w:rFonts w:ascii="Avenir Next LT Pro" w:eastAsia="Verdana" w:hAnsi="Avenir Next LT Pro" w:cs="Verdana"/>
          <w:b/>
          <w:bCs/>
          <w:color w:val="000000" w:themeColor="text1"/>
          <w:lang w:val="en-GB"/>
        </w:rPr>
      </w:pPr>
      <w:r w:rsidRPr="00805200">
        <w:rPr>
          <w:rFonts w:ascii="Avenir Next LT Pro" w:eastAsia="Verdana" w:hAnsi="Avenir Next LT Pro" w:cs="Verdana"/>
          <w:b/>
          <w:bCs/>
          <w:color w:val="000000" w:themeColor="text1"/>
          <w:lang w:val="en-GB"/>
        </w:rPr>
        <w:t>Награди:</w:t>
      </w:r>
    </w:p>
    <w:p w14:paraId="2FCFC7A3" w14:textId="16B1168F" w:rsidR="00375891" w:rsidRDefault="00C436B7" w:rsidP="00375891">
      <w:pPr>
        <w:spacing w:line="360" w:lineRule="auto"/>
        <w:ind w:left="-990" w:right="-868"/>
        <w:rPr>
          <w:rFonts w:ascii="Avenir Next LT Pro" w:eastAsia="Verdana" w:hAnsi="Avenir Next LT Pro" w:cs="Verdana"/>
          <w:color w:val="000000" w:themeColor="text1"/>
          <w:lang w:val="en-GB"/>
        </w:rPr>
      </w:pPr>
      <w:r w:rsidRPr="00C436B7">
        <w:rPr>
          <w:rFonts w:ascii="Avenir Next LT Pro" w:eastAsia="Verdana" w:hAnsi="Avenir Next LT Pro" w:cs="Verdana"/>
          <w:color w:val="000000" w:themeColor="text1"/>
          <w:lang w:val="en-GB"/>
        </w:rPr>
        <w:t>Националните победители ще имат шанса да обявят работата си на европейския финал на конкурса за академични постижения на GC и да присъстват на магистърски курс в GC Europe Campus в Льовен, Белгия.</w:t>
      </w:r>
    </w:p>
    <w:p w14:paraId="6654F5BC" w14:textId="77777777" w:rsidR="00375891" w:rsidRDefault="00375891" w:rsidP="00375891">
      <w:pPr>
        <w:spacing w:line="360" w:lineRule="auto"/>
        <w:ind w:left="-990" w:right="-868"/>
        <w:rPr>
          <w:rFonts w:ascii="Avenir Next LT Pro" w:eastAsia="Verdana" w:hAnsi="Avenir Next LT Pro" w:cs="Verdana"/>
          <w:color w:val="000000" w:themeColor="text1"/>
          <w:lang w:val="en-GB"/>
        </w:rPr>
      </w:pPr>
    </w:p>
    <w:p w14:paraId="7A5B4F00" w14:textId="512A7EF2" w:rsidR="00C436B7" w:rsidRPr="00C436B7" w:rsidRDefault="00C436B7" w:rsidP="00375891">
      <w:pPr>
        <w:spacing w:line="360" w:lineRule="auto"/>
        <w:ind w:left="-990" w:right="-868"/>
        <w:rPr>
          <w:rFonts w:ascii="Avenir Next LT Pro" w:eastAsia="Verdana" w:hAnsi="Avenir Next LT Pro" w:cs="Verdana"/>
          <w:color w:val="000000" w:themeColor="text1"/>
          <w:lang w:val="en-GB"/>
        </w:rPr>
      </w:pPr>
      <w:r w:rsidRPr="00C436B7">
        <w:rPr>
          <w:rFonts w:ascii="Avenir Next LT Pro" w:eastAsia="Verdana" w:hAnsi="Avenir Next LT Pro" w:cs="Verdana"/>
          <w:color w:val="000000" w:themeColor="text1"/>
          <w:lang w:val="en-GB"/>
        </w:rPr>
        <w:t>Не пропускайте шанса да станете част от това престижно състезание и да издигнете денталните си умения до нови висоти. Присъединете се към GC Academic Excellence Contest и бъдете претендент за признание в световен мащаб!</w:t>
      </w:r>
    </w:p>
    <w:p w14:paraId="360C1137" w14:textId="77777777" w:rsidR="00375891" w:rsidRDefault="00375891" w:rsidP="00375891">
      <w:pPr>
        <w:spacing w:line="360" w:lineRule="auto"/>
        <w:ind w:left="-990" w:right="-868"/>
        <w:rPr>
          <w:rFonts w:ascii="Avenir Next LT Pro" w:eastAsia="Verdana" w:hAnsi="Avenir Next LT Pro" w:cs="Verdana"/>
          <w:color w:val="000000" w:themeColor="text1"/>
          <w:lang w:val="en-GB"/>
        </w:rPr>
      </w:pPr>
    </w:p>
    <w:p w14:paraId="7215D443" w14:textId="4A7CEFE5" w:rsidR="00375891" w:rsidRPr="00C436B7" w:rsidRDefault="00375891" w:rsidP="00375891">
      <w:pPr>
        <w:spacing w:line="360" w:lineRule="auto"/>
        <w:ind w:left="-990" w:right="-868"/>
        <w:rPr>
          <w:rFonts w:ascii="Avenir Next LT Pro" w:eastAsia="Verdana" w:hAnsi="Avenir Next LT Pro" w:cs="Verdana"/>
          <w:color w:val="000000" w:themeColor="text1"/>
          <w:lang w:val="en-GB"/>
        </w:rPr>
      </w:pPr>
      <w:r>
        <w:rPr>
          <w:rFonts w:ascii="Avenir Next LT Pro" w:eastAsia="Verdana" w:hAnsi="Avenir Next LT Pro" w:cs="Verdana"/>
          <w:color w:val="000000" w:themeColor="text1"/>
          <w:lang w:val="en-GB"/>
        </w:rPr>
        <w:t>Също така бихме искали да поканим зъболекари, които не отговарят на критериите, или студенти, които не искат да участват (все още), да последват групата във Facebook или Instagram на това състезание, за да станат свидетели на креативността и уменията на студентите по дентална медицина, докато поемат предизвикателството на GC Academic Excellence.</w:t>
      </w:r>
    </w:p>
    <w:p w14:paraId="1BF29FE0" w14:textId="77777777" w:rsidR="00C436B7" w:rsidRPr="00C436B7" w:rsidRDefault="00C436B7" w:rsidP="00C436B7">
      <w:pPr>
        <w:spacing w:line="360" w:lineRule="auto"/>
        <w:ind w:left="-990" w:right="-868"/>
        <w:rPr>
          <w:rFonts w:ascii="Avenir Next LT Pro" w:eastAsia="Verdana" w:hAnsi="Avenir Next LT Pro" w:cs="Verdana"/>
          <w:color w:val="000000" w:themeColor="text1"/>
          <w:lang w:val="en-GB"/>
        </w:rPr>
      </w:pPr>
    </w:p>
    <w:p w14:paraId="45EC0501" w14:textId="19D5937D" w:rsidR="00C436B7" w:rsidRPr="002E51F2" w:rsidRDefault="00C436B7" w:rsidP="00C436B7">
      <w:pPr>
        <w:spacing w:line="360" w:lineRule="auto"/>
        <w:ind w:left="-990" w:right="-868"/>
        <w:rPr>
          <w:rFonts w:ascii="AvenirNext LT Pro Light" w:eastAsia="Verdana" w:hAnsi="AvenirNext LT Pro Light" w:cs="Verdana"/>
          <w:color w:val="000000" w:themeColor="text1"/>
          <w:u w:val="single"/>
          <w:lang w:val="en-GB"/>
        </w:rPr>
      </w:pPr>
      <w:r w:rsidRPr="00C436B7">
        <w:rPr>
          <w:rFonts w:ascii="Avenir Next LT Pro" w:eastAsia="Verdana" w:hAnsi="Avenir Next LT Pro" w:cs="Verdana"/>
          <w:color w:val="000000" w:themeColor="text1"/>
          <w:lang w:val="en-GB"/>
        </w:rPr>
        <w:lastRenderedPageBreak/>
        <w:t xml:space="preserve">За повече информация </w:t>
      </w:r>
      <w:r w:rsidRPr="002E51F2">
        <w:rPr>
          <w:rFonts w:ascii="AvenirNext LT Pro Light" w:eastAsia="Verdana" w:hAnsi="AvenirNext LT Pro Light" w:cs="Verdana"/>
          <w:color w:val="000000" w:themeColor="text1"/>
          <w:lang w:val="en-GB"/>
        </w:rPr>
        <w:t xml:space="preserve">посетете </w:t>
      </w:r>
      <w:r w:rsidR="00375891" w:rsidRPr="002E51F2">
        <w:rPr>
          <w:rFonts w:ascii="AvenirNext LT Pro Light" w:hAnsi="AvenirNext LT Pro Light"/>
        </w:rPr>
        <w:t xml:space="preserve">https://www.gc.dental/europe/en/news/academic-excellence-contest-202 </w:t>
      </w:r>
      <w:r w:rsidR="00B37943" w:rsidRPr="002E51F2">
        <w:rPr>
          <w:rFonts w:ascii="AvenirNext LT Pro Light" w:eastAsia="Verdana" w:hAnsi="AvenirNext LT Pro Light" w:cs="Verdana"/>
          <w:lang w:val="en-GB"/>
        </w:rPr>
        <w:t>5</w:t>
      </w:r>
    </w:p>
    <w:p w14:paraId="6EA3222A" w14:textId="18AB37FB" w:rsidR="00375891" w:rsidRDefault="00375891" w:rsidP="00C436B7">
      <w:pPr>
        <w:spacing w:line="360" w:lineRule="auto"/>
        <w:ind w:left="-990" w:right="-868"/>
        <w:rPr>
          <w:rFonts w:ascii="Avenir Next LT Pro" w:eastAsia="Verdana" w:hAnsi="Avenir Next LT Pro" w:cs="Verdana"/>
          <w:color w:val="000000" w:themeColor="text1"/>
          <w:u w:val="single"/>
          <w:lang w:val="en-GB"/>
        </w:rPr>
      </w:pPr>
    </w:p>
    <w:p w14:paraId="7B8F45D0" w14:textId="77777777" w:rsidR="00375891" w:rsidRPr="00C436B7" w:rsidRDefault="00375891" w:rsidP="00C436B7">
      <w:pPr>
        <w:spacing w:line="360" w:lineRule="auto"/>
        <w:ind w:left="-990" w:right="-868"/>
        <w:rPr>
          <w:rFonts w:ascii="Avenir Next LT Pro" w:eastAsia="Verdana" w:hAnsi="Avenir Next LT Pro" w:cs="Verdana"/>
          <w:color w:val="000000" w:themeColor="text1"/>
          <w:lang w:val="en-GB"/>
        </w:rPr>
      </w:pPr>
    </w:p>
    <w:p w14:paraId="774AEBEA" w14:textId="77777777" w:rsidR="001E0F56" w:rsidRPr="001E0F56" w:rsidRDefault="001E0F56" w:rsidP="001E0F56">
      <w:pPr>
        <w:pStyle w:val="NormalWeb"/>
        <w:ind w:left="-990" w:right="-868"/>
        <w:rPr>
          <w:rFonts w:ascii="Avenir Next LT Pro" w:hAnsi="Avenir Next LT Pro"/>
          <w:bCs/>
          <w:color w:val="000000" w:themeColor="text1"/>
          <w:spacing w:val="5"/>
          <w:kern w:val="28"/>
          <w:sz w:val="22"/>
          <w:szCs w:val="22"/>
          <w:u w:color="464646"/>
          <w:lang w:val="fr-FR"/>
        </w:rPr>
      </w:pPr>
      <w:r w:rsidRPr="001E0F56">
        <w:rPr>
          <w:rFonts w:ascii="Avenir Next LT Pro" w:hAnsi="Avenir Next LT Pro"/>
          <w:bCs/>
          <w:color w:val="000000" w:themeColor="text1"/>
          <w:spacing w:val="5"/>
          <w:kern w:val="28"/>
          <w:sz w:val="22"/>
          <w:szCs w:val="22"/>
          <w:u w:color="464646"/>
          <w:lang w:val="fr-FR"/>
        </w:rPr>
        <w:t>GCE EEO - Bulgaria</w:t>
      </w:r>
    </w:p>
    <w:p w14:paraId="104973F6" w14:textId="77777777" w:rsidR="001E0F56" w:rsidRPr="001E0F56" w:rsidRDefault="001E0F56" w:rsidP="001E0F56">
      <w:pPr>
        <w:pStyle w:val="NormalWeb"/>
        <w:ind w:left="-990" w:right="-868"/>
        <w:rPr>
          <w:rFonts w:ascii="Avenir Next LT Pro" w:hAnsi="Avenir Next LT Pro"/>
          <w:bCs/>
          <w:color w:val="000000" w:themeColor="text1"/>
          <w:spacing w:val="5"/>
          <w:kern w:val="28"/>
          <w:sz w:val="22"/>
          <w:szCs w:val="22"/>
          <w:u w:color="464646"/>
          <w:lang w:val="fr-FR"/>
        </w:rPr>
      </w:pPr>
      <w:r w:rsidRPr="001E0F56">
        <w:rPr>
          <w:rFonts w:ascii="Avenir Next LT Pro" w:hAnsi="Avenir Next LT Pro"/>
          <w:bCs/>
          <w:color w:val="000000" w:themeColor="text1"/>
          <w:spacing w:val="5"/>
          <w:kern w:val="28"/>
          <w:sz w:val="22"/>
          <w:szCs w:val="22"/>
          <w:u w:color="464646"/>
          <w:lang w:val="fr-FR"/>
        </w:rPr>
        <w:t xml:space="preserve">Budapest </w:t>
      </w:r>
      <w:proofErr w:type="spellStart"/>
      <w:r w:rsidRPr="001E0F56">
        <w:rPr>
          <w:rFonts w:ascii="Avenir Next LT Pro" w:hAnsi="Avenir Next LT Pro"/>
          <w:bCs/>
          <w:color w:val="000000" w:themeColor="text1"/>
          <w:spacing w:val="5"/>
          <w:kern w:val="28"/>
          <w:sz w:val="22"/>
          <w:szCs w:val="22"/>
          <w:u w:color="464646"/>
          <w:lang w:val="fr-FR"/>
        </w:rPr>
        <w:t>street</w:t>
      </w:r>
      <w:proofErr w:type="spellEnd"/>
      <w:r w:rsidRPr="001E0F56">
        <w:rPr>
          <w:rFonts w:ascii="Avenir Next LT Pro" w:hAnsi="Avenir Next LT Pro"/>
          <w:bCs/>
          <w:color w:val="000000" w:themeColor="text1"/>
          <w:spacing w:val="5"/>
          <w:kern w:val="28"/>
          <w:sz w:val="22"/>
          <w:szCs w:val="22"/>
          <w:u w:color="464646"/>
          <w:lang w:val="fr-FR"/>
        </w:rPr>
        <w:t xml:space="preserve"> 92, 4-3</w:t>
      </w:r>
    </w:p>
    <w:p w14:paraId="6CF252E5" w14:textId="77777777" w:rsidR="001E0F56" w:rsidRPr="001E0F56" w:rsidRDefault="001E0F56" w:rsidP="001E0F56">
      <w:pPr>
        <w:pStyle w:val="NormalWeb"/>
        <w:ind w:left="-990" w:right="-868"/>
        <w:rPr>
          <w:rFonts w:ascii="Avenir Next LT Pro" w:hAnsi="Avenir Next LT Pro"/>
          <w:bCs/>
          <w:color w:val="000000" w:themeColor="text1"/>
          <w:spacing w:val="5"/>
          <w:kern w:val="28"/>
          <w:sz w:val="22"/>
          <w:szCs w:val="22"/>
          <w:u w:color="464646"/>
          <w:lang w:val="fr-FR"/>
        </w:rPr>
      </w:pPr>
      <w:r w:rsidRPr="001E0F56">
        <w:rPr>
          <w:rFonts w:ascii="Avenir Next LT Pro" w:hAnsi="Avenir Next LT Pro"/>
          <w:bCs/>
          <w:color w:val="000000" w:themeColor="text1"/>
          <w:spacing w:val="5"/>
          <w:kern w:val="28"/>
          <w:sz w:val="22"/>
          <w:szCs w:val="22"/>
          <w:u w:color="464646"/>
          <w:lang w:val="fr-FR"/>
        </w:rPr>
        <w:t>1202 Sofia</w:t>
      </w:r>
    </w:p>
    <w:p w14:paraId="276313AE" w14:textId="77777777" w:rsidR="001E0F56" w:rsidRPr="001E0F56" w:rsidRDefault="001E0F56" w:rsidP="001E0F56">
      <w:pPr>
        <w:pStyle w:val="NormalWeb"/>
        <w:ind w:left="-990" w:right="-868"/>
        <w:rPr>
          <w:rFonts w:ascii="Avenir Next LT Pro" w:hAnsi="Avenir Next LT Pro"/>
          <w:bCs/>
          <w:color w:val="000000" w:themeColor="text1"/>
          <w:spacing w:val="5"/>
          <w:kern w:val="28"/>
          <w:sz w:val="22"/>
          <w:szCs w:val="22"/>
          <w:u w:color="464646"/>
          <w:lang w:val="fr-FR"/>
        </w:rPr>
      </w:pPr>
      <w:proofErr w:type="spellStart"/>
      <w:r w:rsidRPr="001E0F56">
        <w:rPr>
          <w:rFonts w:ascii="Calibri" w:hAnsi="Calibri" w:cs="Calibri"/>
          <w:bCs/>
          <w:color w:val="000000" w:themeColor="text1"/>
          <w:spacing w:val="5"/>
          <w:kern w:val="28"/>
          <w:sz w:val="22"/>
          <w:szCs w:val="22"/>
          <w:u w:color="464646"/>
          <w:lang w:val="fr-FR"/>
        </w:rPr>
        <w:t>България</w:t>
      </w:r>
      <w:proofErr w:type="spellEnd"/>
    </w:p>
    <w:p w14:paraId="1EF6B0B0" w14:textId="77777777" w:rsidR="001E0F56" w:rsidRPr="001E0F56" w:rsidRDefault="001E0F56" w:rsidP="001E0F56">
      <w:pPr>
        <w:pStyle w:val="NormalWeb"/>
        <w:ind w:left="-990" w:right="-868"/>
        <w:rPr>
          <w:rFonts w:ascii="Avenir Next LT Pro" w:hAnsi="Avenir Next LT Pro"/>
          <w:bCs/>
          <w:color w:val="000000" w:themeColor="text1"/>
          <w:spacing w:val="5"/>
          <w:kern w:val="28"/>
          <w:sz w:val="22"/>
          <w:szCs w:val="22"/>
          <w:u w:color="464646"/>
          <w:lang w:val="fr-FR"/>
        </w:rPr>
      </w:pPr>
    </w:p>
    <w:p w14:paraId="78E5056F" w14:textId="77777777" w:rsidR="001E0F56" w:rsidRPr="001E0F56" w:rsidRDefault="001E0F56" w:rsidP="001E0F56">
      <w:pPr>
        <w:pStyle w:val="NormalWeb"/>
        <w:ind w:left="-990" w:right="-868"/>
        <w:rPr>
          <w:rFonts w:ascii="Avenir Next LT Pro" w:hAnsi="Avenir Next LT Pro"/>
          <w:bCs/>
          <w:color w:val="000000" w:themeColor="text1"/>
          <w:spacing w:val="5"/>
          <w:kern w:val="28"/>
          <w:sz w:val="22"/>
          <w:szCs w:val="22"/>
          <w:u w:color="464646"/>
          <w:lang w:val="fr-FR"/>
        </w:rPr>
      </w:pPr>
      <w:r w:rsidRPr="001E0F56">
        <w:rPr>
          <w:rFonts w:ascii="Avenir Next LT Pro" w:hAnsi="Avenir Next LT Pro"/>
          <w:bCs/>
          <w:color w:val="000000" w:themeColor="text1"/>
          <w:spacing w:val="5"/>
          <w:kern w:val="28"/>
          <w:sz w:val="22"/>
          <w:szCs w:val="22"/>
          <w:u w:color="464646"/>
          <w:lang w:val="fr-FR"/>
        </w:rPr>
        <w:t>+359 2 983 30 30</w:t>
      </w:r>
    </w:p>
    <w:p w14:paraId="050E67B1" w14:textId="77777777" w:rsidR="001E0F56" w:rsidRPr="001E0F56" w:rsidRDefault="001E0F56" w:rsidP="001E0F56">
      <w:pPr>
        <w:pStyle w:val="NormalWeb"/>
        <w:ind w:left="-990" w:right="-868"/>
        <w:rPr>
          <w:rFonts w:ascii="Avenir Next LT Pro" w:hAnsi="Avenir Next LT Pro"/>
          <w:bCs/>
          <w:color w:val="000000" w:themeColor="text1"/>
          <w:spacing w:val="5"/>
          <w:kern w:val="28"/>
          <w:sz w:val="22"/>
          <w:szCs w:val="22"/>
          <w:u w:color="464646"/>
          <w:lang w:val="fr-FR"/>
        </w:rPr>
      </w:pPr>
      <w:r w:rsidRPr="001E0F56">
        <w:rPr>
          <w:rFonts w:ascii="Avenir Next LT Pro" w:hAnsi="Avenir Next LT Pro"/>
          <w:bCs/>
          <w:color w:val="000000" w:themeColor="text1"/>
          <w:spacing w:val="5"/>
          <w:kern w:val="28"/>
          <w:sz w:val="22"/>
          <w:szCs w:val="22"/>
          <w:u w:color="464646"/>
          <w:lang w:val="fr-FR"/>
        </w:rPr>
        <w:t>+359 2 858 31 37</w:t>
      </w:r>
    </w:p>
    <w:p w14:paraId="14ACA83A" w14:textId="77777777" w:rsidR="001E0F56" w:rsidRPr="001E0F56" w:rsidRDefault="001E0F56" w:rsidP="001E0F56">
      <w:pPr>
        <w:pStyle w:val="NormalWeb"/>
        <w:ind w:left="-990" w:right="-868"/>
        <w:rPr>
          <w:rFonts w:ascii="Avenir Next LT Pro" w:hAnsi="Avenir Next LT Pro"/>
          <w:bCs/>
          <w:color w:val="000000" w:themeColor="text1"/>
          <w:spacing w:val="5"/>
          <w:kern w:val="28"/>
          <w:sz w:val="22"/>
          <w:szCs w:val="22"/>
          <w:u w:color="464646"/>
          <w:lang w:val="fr-FR"/>
        </w:rPr>
      </w:pPr>
      <w:proofErr w:type="spellStart"/>
      <w:r w:rsidRPr="001E0F56">
        <w:rPr>
          <w:rFonts w:ascii="Avenir Next LT Pro" w:hAnsi="Avenir Next LT Pro"/>
          <w:bCs/>
          <w:color w:val="000000" w:themeColor="text1"/>
          <w:spacing w:val="5"/>
          <w:kern w:val="28"/>
          <w:sz w:val="22"/>
          <w:szCs w:val="22"/>
          <w:u w:color="464646"/>
          <w:lang w:val="fr-FR"/>
        </w:rPr>
        <w:t>info.bulgaria@gc.dental</w:t>
      </w:r>
      <w:proofErr w:type="spellEnd"/>
    </w:p>
    <w:p w14:paraId="2AEB49FD" w14:textId="3EBE7204" w:rsidR="00A5023C" w:rsidRPr="001E0F56" w:rsidRDefault="001E0F56" w:rsidP="001E0F56">
      <w:pPr>
        <w:pStyle w:val="NormalWeb"/>
        <w:spacing w:before="0" w:after="0"/>
        <w:ind w:left="-990" w:right="-868"/>
        <w:rPr>
          <w:rStyle w:val="Hyperlink"/>
          <w:rFonts w:ascii="Avenir Next LT Pro" w:hAnsi="Avenir Next LT Pro"/>
          <w:color w:val="000000" w:themeColor="text1"/>
          <w:spacing w:val="5"/>
          <w:kern w:val="28"/>
          <w:sz w:val="22"/>
          <w:szCs w:val="22"/>
          <w:lang w:val="fr-FR"/>
        </w:rPr>
      </w:pPr>
      <w:r w:rsidRPr="001E0F56">
        <w:rPr>
          <w:rFonts w:ascii="Avenir Next LT Pro" w:hAnsi="Avenir Next LT Pro"/>
          <w:bCs/>
          <w:color w:val="000000" w:themeColor="text1"/>
          <w:spacing w:val="5"/>
          <w:kern w:val="28"/>
          <w:sz w:val="22"/>
          <w:szCs w:val="22"/>
          <w:u w:color="464646"/>
          <w:lang w:val="fr-FR"/>
        </w:rPr>
        <w:t>www.gc.dental/europe/bg-BG</w:t>
      </w:r>
    </w:p>
    <w:sectPr w:rsidR="00A5023C" w:rsidRPr="001E0F56" w:rsidSect="00375891">
      <w:headerReference w:type="default" r:id="rId10"/>
      <w:pgSz w:w="11900" w:h="16840"/>
      <w:pgMar w:top="1826" w:right="1985" w:bottom="2880" w:left="2700" w:header="709"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77718" w14:textId="77777777" w:rsidR="00AC7463" w:rsidRDefault="00AC7463">
      <w:r>
        <w:separator/>
      </w:r>
    </w:p>
  </w:endnote>
  <w:endnote w:type="continuationSeparator" w:id="0">
    <w:p w14:paraId="6929291E" w14:textId="77777777" w:rsidR="00AC7463" w:rsidRDefault="00AC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variable"/>
    <w:sig w:usb0="A00000AF" w:usb1="50002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35451" w14:textId="77777777" w:rsidR="00AC7463" w:rsidRDefault="00AC7463">
      <w:r>
        <w:separator/>
      </w:r>
    </w:p>
  </w:footnote>
  <w:footnote w:type="continuationSeparator" w:id="0">
    <w:p w14:paraId="7394D1EC" w14:textId="77777777" w:rsidR="00AC7463" w:rsidRDefault="00AC7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29D1" w14:textId="518C03B9" w:rsidR="004C48D0" w:rsidRDefault="002A1F4F">
    <w:pPr>
      <w:pStyle w:val="Header"/>
      <w:tabs>
        <w:tab w:val="clear" w:pos="9072"/>
        <w:tab w:val="right" w:pos="7842"/>
      </w:tabs>
    </w:pPr>
    <w:r>
      <w:rPr>
        <w:noProof/>
      </w:rPr>
      <w:drawing>
        <wp:anchor distT="0" distB="0" distL="114300" distR="114300" simplePos="0" relativeHeight="251658240" behindDoc="1" locked="0" layoutInCell="1" allowOverlap="1" wp14:anchorId="0377B3A4" wp14:editId="5554E4C1">
          <wp:simplePos x="0" y="0"/>
          <wp:positionH relativeFrom="page">
            <wp:align>left</wp:align>
          </wp:positionH>
          <wp:positionV relativeFrom="paragraph">
            <wp:posOffset>-434781</wp:posOffset>
          </wp:positionV>
          <wp:extent cx="7545788" cy="10670829"/>
          <wp:effectExtent l="0" t="0" r="0" b="0"/>
          <wp:wrapNone/>
          <wp:docPr id="25" name="Picture 25" descr="A white background with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red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7838" cy="107020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D66251"/>
    <w:multiLevelType w:val="hybridMultilevel"/>
    <w:tmpl w:val="2B98A9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64077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D0"/>
    <w:rsid w:val="00000C51"/>
    <w:rsid w:val="000064DE"/>
    <w:rsid w:val="0001042E"/>
    <w:rsid w:val="00014D2C"/>
    <w:rsid w:val="000207F2"/>
    <w:rsid w:val="00022CFD"/>
    <w:rsid w:val="00030A36"/>
    <w:rsid w:val="000455B2"/>
    <w:rsid w:val="00045DA8"/>
    <w:rsid w:val="00046D80"/>
    <w:rsid w:val="000578B1"/>
    <w:rsid w:val="00076EC4"/>
    <w:rsid w:val="000800FA"/>
    <w:rsid w:val="000861F8"/>
    <w:rsid w:val="000A485C"/>
    <w:rsid w:val="000A7D73"/>
    <w:rsid w:val="000C3B2B"/>
    <w:rsid w:val="000D1716"/>
    <w:rsid w:val="000E4999"/>
    <w:rsid w:val="00102286"/>
    <w:rsid w:val="00106786"/>
    <w:rsid w:val="00107638"/>
    <w:rsid w:val="00112618"/>
    <w:rsid w:val="00116E35"/>
    <w:rsid w:val="0014534A"/>
    <w:rsid w:val="0016511A"/>
    <w:rsid w:val="00167D45"/>
    <w:rsid w:val="00176AEF"/>
    <w:rsid w:val="001B5343"/>
    <w:rsid w:val="001B5373"/>
    <w:rsid w:val="001C1388"/>
    <w:rsid w:val="001E0F56"/>
    <w:rsid w:val="001E2384"/>
    <w:rsid w:val="001E3E8C"/>
    <w:rsid w:val="00204E47"/>
    <w:rsid w:val="00206A13"/>
    <w:rsid w:val="002107C7"/>
    <w:rsid w:val="0022110F"/>
    <w:rsid w:val="00236B8D"/>
    <w:rsid w:val="00247359"/>
    <w:rsid w:val="00270FCD"/>
    <w:rsid w:val="00283337"/>
    <w:rsid w:val="00291EEA"/>
    <w:rsid w:val="002974A2"/>
    <w:rsid w:val="002A1F4F"/>
    <w:rsid w:val="002A4426"/>
    <w:rsid w:val="002C389F"/>
    <w:rsid w:val="002E51F2"/>
    <w:rsid w:val="003042DF"/>
    <w:rsid w:val="00312F6E"/>
    <w:rsid w:val="00315091"/>
    <w:rsid w:val="00321DE6"/>
    <w:rsid w:val="0032290E"/>
    <w:rsid w:val="00325206"/>
    <w:rsid w:val="00327168"/>
    <w:rsid w:val="00344E04"/>
    <w:rsid w:val="003602A1"/>
    <w:rsid w:val="00375891"/>
    <w:rsid w:val="00390C9F"/>
    <w:rsid w:val="003A434A"/>
    <w:rsid w:val="003B1417"/>
    <w:rsid w:val="003B4C34"/>
    <w:rsid w:val="003C645C"/>
    <w:rsid w:val="003D5E25"/>
    <w:rsid w:val="003F1B6F"/>
    <w:rsid w:val="00412841"/>
    <w:rsid w:val="004413E2"/>
    <w:rsid w:val="00444A98"/>
    <w:rsid w:val="00453816"/>
    <w:rsid w:val="00480DBA"/>
    <w:rsid w:val="00481DAB"/>
    <w:rsid w:val="0049147A"/>
    <w:rsid w:val="00492F65"/>
    <w:rsid w:val="00495DD2"/>
    <w:rsid w:val="004A245C"/>
    <w:rsid w:val="004C3D5F"/>
    <w:rsid w:val="004C48D0"/>
    <w:rsid w:val="004D0FBF"/>
    <w:rsid w:val="004D3B6C"/>
    <w:rsid w:val="004E2FB3"/>
    <w:rsid w:val="00502C6F"/>
    <w:rsid w:val="0052480D"/>
    <w:rsid w:val="00552443"/>
    <w:rsid w:val="00564886"/>
    <w:rsid w:val="00567F3E"/>
    <w:rsid w:val="00572892"/>
    <w:rsid w:val="00587CDE"/>
    <w:rsid w:val="005D1861"/>
    <w:rsid w:val="005D7797"/>
    <w:rsid w:val="005E7894"/>
    <w:rsid w:val="005F7F2C"/>
    <w:rsid w:val="00610AAC"/>
    <w:rsid w:val="006125B9"/>
    <w:rsid w:val="00614BAD"/>
    <w:rsid w:val="00616A54"/>
    <w:rsid w:val="00616F42"/>
    <w:rsid w:val="00617D27"/>
    <w:rsid w:val="00631D36"/>
    <w:rsid w:val="0063721E"/>
    <w:rsid w:val="00642020"/>
    <w:rsid w:val="00657BB0"/>
    <w:rsid w:val="0066042E"/>
    <w:rsid w:val="006609F2"/>
    <w:rsid w:val="00671E66"/>
    <w:rsid w:val="00681CE3"/>
    <w:rsid w:val="006822E2"/>
    <w:rsid w:val="006910B0"/>
    <w:rsid w:val="006C68FF"/>
    <w:rsid w:val="006D0C1F"/>
    <w:rsid w:val="007019DC"/>
    <w:rsid w:val="0070518E"/>
    <w:rsid w:val="0072441C"/>
    <w:rsid w:val="00737C03"/>
    <w:rsid w:val="00775ABD"/>
    <w:rsid w:val="00776B7A"/>
    <w:rsid w:val="00776E54"/>
    <w:rsid w:val="007847F0"/>
    <w:rsid w:val="007973C3"/>
    <w:rsid w:val="007A182F"/>
    <w:rsid w:val="007B054F"/>
    <w:rsid w:val="007D00B3"/>
    <w:rsid w:val="007D7D19"/>
    <w:rsid w:val="007E0547"/>
    <w:rsid w:val="007E41A8"/>
    <w:rsid w:val="007E448B"/>
    <w:rsid w:val="0080482A"/>
    <w:rsid w:val="00805200"/>
    <w:rsid w:val="00807AFC"/>
    <w:rsid w:val="00821D97"/>
    <w:rsid w:val="00842A13"/>
    <w:rsid w:val="00850425"/>
    <w:rsid w:val="008663A4"/>
    <w:rsid w:val="00867C29"/>
    <w:rsid w:val="008753D9"/>
    <w:rsid w:val="00881F99"/>
    <w:rsid w:val="008A56E8"/>
    <w:rsid w:val="008A629E"/>
    <w:rsid w:val="008A7D3D"/>
    <w:rsid w:val="008D73C8"/>
    <w:rsid w:val="008E1A49"/>
    <w:rsid w:val="008F7868"/>
    <w:rsid w:val="00900A7A"/>
    <w:rsid w:val="00905E3A"/>
    <w:rsid w:val="00906474"/>
    <w:rsid w:val="00911D35"/>
    <w:rsid w:val="009149F1"/>
    <w:rsid w:val="00914C1C"/>
    <w:rsid w:val="00917845"/>
    <w:rsid w:val="00933CBE"/>
    <w:rsid w:val="00960DB7"/>
    <w:rsid w:val="00977829"/>
    <w:rsid w:val="00981F33"/>
    <w:rsid w:val="00986AA8"/>
    <w:rsid w:val="00997CA1"/>
    <w:rsid w:val="009C1D99"/>
    <w:rsid w:val="009D4A1F"/>
    <w:rsid w:val="009E52BD"/>
    <w:rsid w:val="00A304BF"/>
    <w:rsid w:val="00A5023C"/>
    <w:rsid w:val="00A65A6F"/>
    <w:rsid w:val="00A67AE7"/>
    <w:rsid w:val="00A7156F"/>
    <w:rsid w:val="00A7746D"/>
    <w:rsid w:val="00A80F69"/>
    <w:rsid w:val="00A844B5"/>
    <w:rsid w:val="00AC7463"/>
    <w:rsid w:val="00AC77C3"/>
    <w:rsid w:val="00AE06AA"/>
    <w:rsid w:val="00B0362E"/>
    <w:rsid w:val="00B04612"/>
    <w:rsid w:val="00B0625B"/>
    <w:rsid w:val="00B113EF"/>
    <w:rsid w:val="00B1164E"/>
    <w:rsid w:val="00B20BBD"/>
    <w:rsid w:val="00B20FF6"/>
    <w:rsid w:val="00B37943"/>
    <w:rsid w:val="00B449F7"/>
    <w:rsid w:val="00B80A18"/>
    <w:rsid w:val="00B85591"/>
    <w:rsid w:val="00BA762E"/>
    <w:rsid w:val="00BB1DA0"/>
    <w:rsid w:val="00BB5D11"/>
    <w:rsid w:val="00BD25AB"/>
    <w:rsid w:val="00BD4617"/>
    <w:rsid w:val="00BE1580"/>
    <w:rsid w:val="00BE5C2D"/>
    <w:rsid w:val="00C12E8E"/>
    <w:rsid w:val="00C2221D"/>
    <w:rsid w:val="00C436B7"/>
    <w:rsid w:val="00C60B64"/>
    <w:rsid w:val="00CA5DBB"/>
    <w:rsid w:val="00CC6660"/>
    <w:rsid w:val="00D04220"/>
    <w:rsid w:val="00D16301"/>
    <w:rsid w:val="00D21359"/>
    <w:rsid w:val="00D33936"/>
    <w:rsid w:val="00D47601"/>
    <w:rsid w:val="00DB50BD"/>
    <w:rsid w:val="00DC1238"/>
    <w:rsid w:val="00DC62A2"/>
    <w:rsid w:val="00DD11C7"/>
    <w:rsid w:val="00DD4ADD"/>
    <w:rsid w:val="00DF2CD3"/>
    <w:rsid w:val="00DF3946"/>
    <w:rsid w:val="00E00439"/>
    <w:rsid w:val="00E051D7"/>
    <w:rsid w:val="00E07420"/>
    <w:rsid w:val="00E1779E"/>
    <w:rsid w:val="00E23C42"/>
    <w:rsid w:val="00E26DFB"/>
    <w:rsid w:val="00E34C95"/>
    <w:rsid w:val="00E37A44"/>
    <w:rsid w:val="00E561B3"/>
    <w:rsid w:val="00E60E82"/>
    <w:rsid w:val="00E62825"/>
    <w:rsid w:val="00E675E8"/>
    <w:rsid w:val="00E767CA"/>
    <w:rsid w:val="00E833B6"/>
    <w:rsid w:val="00EA4468"/>
    <w:rsid w:val="00ED2B9D"/>
    <w:rsid w:val="00ED59B2"/>
    <w:rsid w:val="00EE790F"/>
    <w:rsid w:val="00F1042F"/>
    <w:rsid w:val="00F5342D"/>
    <w:rsid w:val="00F966A1"/>
    <w:rsid w:val="00FB5078"/>
    <w:rsid w:val="00FD6DED"/>
    <w:rsid w:val="00FE6C4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DABD82"/>
  <w15:docId w15:val="{72A640E9-F1CE-4370-9211-62EB46F1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bg"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536"/>
        <w:tab w:val="right" w:pos="9072"/>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u w:color="000000"/>
    </w:rPr>
  </w:style>
  <w:style w:type="paragraph" w:styleId="NormalWeb">
    <w:name w:val="Normal (Web)"/>
    <w:uiPriority w:val="99"/>
    <w:pPr>
      <w:spacing w:before="100" w:after="100"/>
    </w:pPr>
    <w:rPr>
      <w:rFonts w:cs="Arial Unicode MS"/>
      <w:color w:val="000000"/>
      <w:sz w:val="24"/>
      <w:szCs w:val="24"/>
      <w:u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cs="Arial Unicode MS"/>
      <w:color w:val="000000"/>
      <w:u w:color="000000"/>
      <w:lang w:val="bg"/>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213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359"/>
    <w:rPr>
      <w:rFonts w:ascii="Segoe UI" w:hAnsi="Segoe UI" w:cs="Segoe UI"/>
      <w:color w:val="000000"/>
      <w:sz w:val="18"/>
      <w:szCs w:val="18"/>
      <w:u w:color="000000"/>
      <w:lang w:val="bg"/>
    </w:rPr>
  </w:style>
  <w:style w:type="paragraph" w:styleId="Footer">
    <w:name w:val="footer"/>
    <w:basedOn w:val="Normal"/>
    <w:link w:val="FooterChar"/>
    <w:uiPriority w:val="99"/>
    <w:unhideWhenUsed/>
    <w:rsid w:val="008F7868"/>
    <w:pPr>
      <w:tabs>
        <w:tab w:val="center" w:pos="4680"/>
        <w:tab w:val="right" w:pos="9360"/>
      </w:tabs>
    </w:pPr>
  </w:style>
  <w:style w:type="character" w:customStyle="1" w:styleId="FooterChar">
    <w:name w:val="Footer Char"/>
    <w:basedOn w:val="DefaultParagraphFont"/>
    <w:link w:val="Footer"/>
    <w:uiPriority w:val="99"/>
    <w:rsid w:val="008F7868"/>
    <w:rPr>
      <w:rFonts w:cs="Arial Unicode MS"/>
      <w:color w:val="000000"/>
      <w:sz w:val="24"/>
      <w:szCs w:val="24"/>
      <w:u w:color="000000"/>
      <w:lang w:val="bg"/>
    </w:rPr>
  </w:style>
  <w:style w:type="character" w:styleId="UnresolvedMention">
    <w:name w:val="Unresolved Mention"/>
    <w:basedOn w:val="DefaultParagraphFont"/>
    <w:uiPriority w:val="99"/>
    <w:semiHidden/>
    <w:unhideWhenUsed/>
    <w:rsid w:val="0052480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17845"/>
    <w:rPr>
      <w:b/>
      <w:bCs/>
    </w:rPr>
  </w:style>
  <w:style w:type="character" w:customStyle="1" w:styleId="CommentSubjectChar">
    <w:name w:val="Comment Subject Char"/>
    <w:basedOn w:val="CommentTextChar"/>
    <w:link w:val="CommentSubject"/>
    <w:uiPriority w:val="99"/>
    <w:semiHidden/>
    <w:rsid w:val="00917845"/>
    <w:rPr>
      <w:rFonts w:cs="Arial Unicode MS"/>
      <w:b/>
      <w:bCs/>
      <w:color w:val="000000"/>
      <w:u w:color="000000"/>
      <w:lang w:val="bg"/>
    </w:rPr>
  </w:style>
  <w:style w:type="paragraph" w:styleId="Revision">
    <w:name w:val="Revision"/>
    <w:hidden/>
    <w:uiPriority w:val="99"/>
    <w:semiHidden/>
    <w:rsid w:val="00DB50BD"/>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paragraph" w:styleId="ListParagraph">
    <w:name w:val="List Paragraph"/>
    <w:basedOn w:val="Normal"/>
    <w:uiPriority w:val="34"/>
    <w:qFormat/>
    <w:rsid w:val="004E2FB3"/>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EastAsia" w:hAnsi="Calibri" w:cs="Times New Roman"/>
      <w:color w:val="auto"/>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47662">
      <w:bodyDiv w:val="1"/>
      <w:marLeft w:val="0"/>
      <w:marRight w:val="0"/>
      <w:marTop w:val="0"/>
      <w:marBottom w:val="0"/>
      <w:divBdr>
        <w:top w:val="none" w:sz="0" w:space="0" w:color="auto"/>
        <w:left w:val="none" w:sz="0" w:space="0" w:color="auto"/>
        <w:bottom w:val="none" w:sz="0" w:space="0" w:color="auto"/>
        <w:right w:val="none" w:sz="0" w:space="0" w:color="auto"/>
      </w:divBdr>
      <w:divsChild>
        <w:div w:id="1847018405">
          <w:marLeft w:val="0"/>
          <w:marRight w:val="0"/>
          <w:marTop w:val="0"/>
          <w:marBottom w:val="0"/>
          <w:divBdr>
            <w:top w:val="single" w:sz="2" w:space="0" w:color="D9D9E3"/>
            <w:left w:val="single" w:sz="2" w:space="0" w:color="D9D9E3"/>
            <w:bottom w:val="single" w:sz="2" w:space="0" w:color="D9D9E3"/>
            <w:right w:val="single" w:sz="2" w:space="0" w:color="D9D9E3"/>
          </w:divBdr>
          <w:divsChild>
            <w:div w:id="413086149">
              <w:marLeft w:val="0"/>
              <w:marRight w:val="0"/>
              <w:marTop w:val="0"/>
              <w:marBottom w:val="0"/>
              <w:divBdr>
                <w:top w:val="single" w:sz="2" w:space="0" w:color="D9D9E3"/>
                <w:left w:val="single" w:sz="2" w:space="0" w:color="D9D9E3"/>
                <w:bottom w:val="single" w:sz="2" w:space="0" w:color="D9D9E3"/>
                <w:right w:val="single" w:sz="2" w:space="0" w:color="D9D9E3"/>
              </w:divBdr>
              <w:divsChild>
                <w:div w:id="1926262072">
                  <w:marLeft w:val="0"/>
                  <w:marRight w:val="0"/>
                  <w:marTop w:val="0"/>
                  <w:marBottom w:val="0"/>
                  <w:divBdr>
                    <w:top w:val="single" w:sz="2" w:space="0" w:color="D9D9E3"/>
                    <w:left w:val="single" w:sz="2" w:space="0" w:color="D9D9E3"/>
                    <w:bottom w:val="single" w:sz="2" w:space="0" w:color="D9D9E3"/>
                    <w:right w:val="single" w:sz="2" w:space="0" w:color="D9D9E3"/>
                  </w:divBdr>
                  <w:divsChild>
                    <w:div w:id="1383823748">
                      <w:marLeft w:val="0"/>
                      <w:marRight w:val="0"/>
                      <w:marTop w:val="0"/>
                      <w:marBottom w:val="0"/>
                      <w:divBdr>
                        <w:top w:val="single" w:sz="2" w:space="0" w:color="D9D9E3"/>
                        <w:left w:val="single" w:sz="2" w:space="0" w:color="D9D9E3"/>
                        <w:bottom w:val="single" w:sz="2" w:space="0" w:color="D9D9E3"/>
                        <w:right w:val="single" w:sz="2" w:space="0" w:color="D9D9E3"/>
                      </w:divBdr>
                      <w:divsChild>
                        <w:div w:id="913514260">
                          <w:marLeft w:val="0"/>
                          <w:marRight w:val="0"/>
                          <w:marTop w:val="0"/>
                          <w:marBottom w:val="0"/>
                          <w:divBdr>
                            <w:top w:val="single" w:sz="2" w:space="0" w:color="auto"/>
                            <w:left w:val="single" w:sz="2" w:space="0" w:color="auto"/>
                            <w:bottom w:val="single" w:sz="6" w:space="0" w:color="auto"/>
                            <w:right w:val="single" w:sz="2" w:space="0" w:color="auto"/>
                          </w:divBdr>
                          <w:divsChild>
                            <w:div w:id="1762026171">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251477">
                                  <w:marLeft w:val="0"/>
                                  <w:marRight w:val="0"/>
                                  <w:marTop w:val="0"/>
                                  <w:marBottom w:val="0"/>
                                  <w:divBdr>
                                    <w:top w:val="single" w:sz="2" w:space="0" w:color="D9D9E3"/>
                                    <w:left w:val="single" w:sz="2" w:space="0" w:color="D9D9E3"/>
                                    <w:bottom w:val="single" w:sz="2" w:space="0" w:color="D9D9E3"/>
                                    <w:right w:val="single" w:sz="2" w:space="0" w:color="D9D9E3"/>
                                  </w:divBdr>
                                  <w:divsChild>
                                    <w:div w:id="242377134">
                                      <w:marLeft w:val="0"/>
                                      <w:marRight w:val="0"/>
                                      <w:marTop w:val="0"/>
                                      <w:marBottom w:val="0"/>
                                      <w:divBdr>
                                        <w:top w:val="single" w:sz="2" w:space="0" w:color="D9D9E3"/>
                                        <w:left w:val="single" w:sz="2" w:space="0" w:color="D9D9E3"/>
                                        <w:bottom w:val="single" w:sz="2" w:space="0" w:color="D9D9E3"/>
                                        <w:right w:val="single" w:sz="2" w:space="0" w:color="D9D9E3"/>
                                      </w:divBdr>
                                      <w:divsChild>
                                        <w:div w:id="292909571">
                                          <w:marLeft w:val="0"/>
                                          <w:marRight w:val="0"/>
                                          <w:marTop w:val="0"/>
                                          <w:marBottom w:val="0"/>
                                          <w:divBdr>
                                            <w:top w:val="single" w:sz="2" w:space="0" w:color="D9D9E3"/>
                                            <w:left w:val="single" w:sz="2" w:space="0" w:color="D9D9E3"/>
                                            <w:bottom w:val="single" w:sz="2" w:space="0" w:color="D9D9E3"/>
                                            <w:right w:val="single" w:sz="2" w:space="0" w:color="D9D9E3"/>
                                          </w:divBdr>
                                          <w:divsChild>
                                            <w:div w:id="1408377532">
                                              <w:marLeft w:val="0"/>
                                              <w:marRight w:val="0"/>
                                              <w:marTop w:val="0"/>
                                              <w:marBottom w:val="0"/>
                                              <w:divBdr>
                                                <w:top w:val="single" w:sz="2" w:space="0" w:color="D9D9E3"/>
                                                <w:left w:val="single" w:sz="2" w:space="0" w:color="D9D9E3"/>
                                                <w:bottom w:val="single" w:sz="2" w:space="0" w:color="D9D9E3"/>
                                                <w:right w:val="single" w:sz="2" w:space="0" w:color="D9D9E3"/>
                                              </w:divBdr>
                                              <w:divsChild>
                                                <w:div w:id="1273592389">
                                                  <w:marLeft w:val="0"/>
                                                  <w:marRight w:val="0"/>
                                                  <w:marTop w:val="0"/>
                                                  <w:marBottom w:val="0"/>
                                                  <w:divBdr>
                                                    <w:top w:val="single" w:sz="2" w:space="0" w:color="D9D9E3"/>
                                                    <w:left w:val="single" w:sz="2" w:space="0" w:color="D9D9E3"/>
                                                    <w:bottom w:val="single" w:sz="2" w:space="0" w:color="D9D9E3"/>
                                                    <w:right w:val="single" w:sz="2" w:space="0" w:color="D9D9E3"/>
                                                  </w:divBdr>
                                                  <w:divsChild>
                                                    <w:div w:id="11337885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74055003">
          <w:marLeft w:val="0"/>
          <w:marRight w:val="0"/>
          <w:marTop w:val="0"/>
          <w:marBottom w:val="0"/>
          <w:divBdr>
            <w:top w:val="none" w:sz="0" w:space="0" w:color="auto"/>
            <w:left w:val="none" w:sz="0" w:space="0" w:color="auto"/>
            <w:bottom w:val="none" w:sz="0" w:space="0" w:color="auto"/>
            <w:right w:val="none" w:sz="0" w:space="0" w:color="auto"/>
          </w:divBdr>
          <w:divsChild>
            <w:div w:id="1949659303">
              <w:marLeft w:val="0"/>
              <w:marRight w:val="0"/>
              <w:marTop w:val="0"/>
              <w:marBottom w:val="0"/>
              <w:divBdr>
                <w:top w:val="single" w:sz="2" w:space="0" w:color="D9D9E3"/>
                <w:left w:val="single" w:sz="2" w:space="0" w:color="D9D9E3"/>
                <w:bottom w:val="single" w:sz="2" w:space="0" w:color="D9D9E3"/>
                <w:right w:val="single" w:sz="2" w:space="0" w:color="D9D9E3"/>
              </w:divBdr>
              <w:divsChild>
                <w:div w:id="1947039531">
                  <w:marLeft w:val="0"/>
                  <w:marRight w:val="0"/>
                  <w:marTop w:val="0"/>
                  <w:marBottom w:val="0"/>
                  <w:divBdr>
                    <w:top w:val="single" w:sz="2" w:space="0" w:color="D9D9E3"/>
                    <w:left w:val="single" w:sz="2" w:space="0" w:color="D9D9E3"/>
                    <w:bottom w:val="single" w:sz="2" w:space="0" w:color="D9D9E3"/>
                    <w:right w:val="single" w:sz="2" w:space="0" w:color="D9D9E3"/>
                  </w:divBdr>
                  <w:divsChild>
                    <w:div w:id="1294287726">
                      <w:marLeft w:val="0"/>
                      <w:marRight w:val="0"/>
                      <w:marTop w:val="0"/>
                      <w:marBottom w:val="0"/>
                      <w:divBdr>
                        <w:top w:val="single" w:sz="2" w:space="0" w:color="D9D9E3"/>
                        <w:left w:val="single" w:sz="2" w:space="0" w:color="D9D9E3"/>
                        <w:bottom w:val="single" w:sz="2" w:space="0" w:color="D9D9E3"/>
                        <w:right w:val="single" w:sz="2" w:space="0" w:color="D9D9E3"/>
                      </w:divBdr>
                      <w:divsChild>
                        <w:div w:id="1950428542">
                          <w:marLeft w:val="0"/>
                          <w:marRight w:val="0"/>
                          <w:marTop w:val="0"/>
                          <w:marBottom w:val="0"/>
                          <w:divBdr>
                            <w:top w:val="single" w:sz="2" w:space="0" w:color="D9D9E3"/>
                            <w:left w:val="single" w:sz="2" w:space="0" w:color="D9D9E3"/>
                            <w:bottom w:val="single" w:sz="2" w:space="0" w:color="D9D9E3"/>
                            <w:right w:val="single" w:sz="2" w:space="0" w:color="D9D9E3"/>
                          </w:divBdr>
                          <w:divsChild>
                            <w:div w:id="216740667">
                              <w:marLeft w:val="0"/>
                              <w:marRight w:val="0"/>
                              <w:marTop w:val="0"/>
                              <w:marBottom w:val="0"/>
                              <w:divBdr>
                                <w:top w:val="single" w:sz="2" w:space="0" w:color="D9D9E3"/>
                                <w:left w:val="single" w:sz="2" w:space="0" w:color="D9D9E3"/>
                                <w:bottom w:val="single" w:sz="2" w:space="0" w:color="D9D9E3"/>
                                <w:right w:val="single" w:sz="2" w:space="0" w:color="D9D9E3"/>
                              </w:divBdr>
                              <w:divsChild>
                                <w:div w:id="7395224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1893006">
      <w:bodyDiv w:val="1"/>
      <w:marLeft w:val="0"/>
      <w:marRight w:val="0"/>
      <w:marTop w:val="0"/>
      <w:marBottom w:val="0"/>
      <w:divBdr>
        <w:top w:val="none" w:sz="0" w:space="0" w:color="auto"/>
        <w:left w:val="none" w:sz="0" w:space="0" w:color="auto"/>
        <w:bottom w:val="none" w:sz="0" w:space="0" w:color="auto"/>
        <w:right w:val="none" w:sz="0" w:space="0" w:color="auto"/>
      </w:divBdr>
    </w:div>
    <w:div w:id="284965418">
      <w:bodyDiv w:val="1"/>
      <w:marLeft w:val="0"/>
      <w:marRight w:val="0"/>
      <w:marTop w:val="0"/>
      <w:marBottom w:val="0"/>
      <w:divBdr>
        <w:top w:val="none" w:sz="0" w:space="0" w:color="auto"/>
        <w:left w:val="none" w:sz="0" w:space="0" w:color="auto"/>
        <w:bottom w:val="none" w:sz="0" w:space="0" w:color="auto"/>
        <w:right w:val="none" w:sz="0" w:space="0" w:color="auto"/>
      </w:divBdr>
    </w:div>
    <w:div w:id="330832760">
      <w:bodyDiv w:val="1"/>
      <w:marLeft w:val="0"/>
      <w:marRight w:val="0"/>
      <w:marTop w:val="0"/>
      <w:marBottom w:val="0"/>
      <w:divBdr>
        <w:top w:val="none" w:sz="0" w:space="0" w:color="auto"/>
        <w:left w:val="none" w:sz="0" w:space="0" w:color="auto"/>
        <w:bottom w:val="none" w:sz="0" w:space="0" w:color="auto"/>
        <w:right w:val="none" w:sz="0" w:space="0" w:color="auto"/>
      </w:divBdr>
    </w:div>
    <w:div w:id="407925605">
      <w:bodyDiv w:val="1"/>
      <w:marLeft w:val="0"/>
      <w:marRight w:val="0"/>
      <w:marTop w:val="0"/>
      <w:marBottom w:val="0"/>
      <w:divBdr>
        <w:top w:val="none" w:sz="0" w:space="0" w:color="auto"/>
        <w:left w:val="none" w:sz="0" w:space="0" w:color="auto"/>
        <w:bottom w:val="none" w:sz="0" w:space="0" w:color="auto"/>
        <w:right w:val="none" w:sz="0" w:space="0" w:color="auto"/>
      </w:divBdr>
    </w:div>
    <w:div w:id="556283599">
      <w:bodyDiv w:val="1"/>
      <w:marLeft w:val="0"/>
      <w:marRight w:val="0"/>
      <w:marTop w:val="0"/>
      <w:marBottom w:val="0"/>
      <w:divBdr>
        <w:top w:val="none" w:sz="0" w:space="0" w:color="auto"/>
        <w:left w:val="none" w:sz="0" w:space="0" w:color="auto"/>
        <w:bottom w:val="none" w:sz="0" w:space="0" w:color="auto"/>
        <w:right w:val="none" w:sz="0" w:space="0" w:color="auto"/>
      </w:divBdr>
    </w:div>
    <w:div w:id="763191286">
      <w:bodyDiv w:val="1"/>
      <w:marLeft w:val="0"/>
      <w:marRight w:val="0"/>
      <w:marTop w:val="0"/>
      <w:marBottom w:val="0"/>
      <w:divBdr>
        <w:top w:val="none" w:sz="0" w:space="0" w:color="auto"/>
        <w:left w:val="none" w:sz="0" w:space="0" w:color="auto"/>
        <w:bottom w:val="none" w:sz="0" w:space="0" w:color="auto"/>
        <w:right w:val="none" w:sz="0" w:space="0" w:color="auto"/>
      </w:divBdr>
      <w:divsChild>
        <w:div w:id="369376802">
          <w:marLeft w:val="0"/>
          <w:marRight w:val="0"/>
          <w:marTop w:val="0"/>
          <w:marBottom w:val="0"/>
          <w:divBdr>
            <w:top w:val="single" w:sz="2" w:space="0" w:color="D9D9E3"/>
            <w:left w:val="single" w:sz="2" w:space="0" w:color="D9D9E3"/>
            <w:bottom w:val="single" w:sz="2" w:space="0" w:color="D9D9E3"/>
            <w:right w:val="single" w:sz="2" w:space="0" w:color="D9D9E3"/>
          </w:divBdr>
          <w:divsChild>
            <w:div w:id="1056273930">
              <w:marLeft w:val="0"/>
              <w:marRight w:val="0"/>
              <w:marTop w:val="0"/>
              <w:marBottom w:val="0"/>
              <w:divBdr>
                <w:top w:val="single" w:sz="2" w:space="0" w:color="D9D9E3"/>
                <w:left w:val="single" w:sz="2" w:space="0" w:color="D9D9E3"/>
                <w:bottom w:val="single" w:sz="2" w:space="0" w:color="D9D9E3"/>
                <w:right w:val="single" w:sz="2" w:space="0" w:color="D9D9E3"/>
              </w:divBdr>
              <w:divsChild>
                <w:div w:id="32924474">
                  <w:marLeft w:val="0"/>
                  <w:marRight w:val="0"/>
                  <w:marTop w:val="0"/>
                  <w:marBottom w:val="0"/>
                  <w:divBdr>
                    <w:top w:val="single" w:sz="2" w:space="0" w:color="D9D9E3"/>
                    <w:left w:val="single" w:sz="2" w:space="0" w:color="D9D9E3"/>
                    <w:bottom w:val="single" w:sz="2" w:space="0" w:color="D9D9E3"/>
                    <w:right w:val="single" w:sz="2" w:space="0" w:color="D9D9E3"/>
                  </w:divBdr>
                  <w:divsChild>
                    <w:div w:id="1921981652">
                      <w:marLeft w:val="0"/>
                      <w:marRight w:val="0"/>
                      <w:marTop w:val="0"/>
                      <w:marBottom w:val="0"/>
                      <w:divBdr>
                        <w:top w:val="single" w:sz="2" w:space="0" w:color="D9D9E3"/>
                        <w:left w:val="single" w:sz="2" w:space="0" w:color="D9D9E3"/>
                        <w:bottom w:val="single" w:sz="2" w:space="0" w:color="D9D9E3"/>
                        <w:right w:val="single" w:sz="2" w:space="0" w:color="D9D9E3"/>
                      </w:divBdr>
                      <w:divsChild>
                        <w:div w:id="915020568">
                          <w:marLeft w:val="0"/>
                          <w:marRight w:val="0"/>
                          <w:marTop w:val="0"/>
                          <w:marBottom w:val="0"/>
                          <w:divBdr>
                            <w:top w:val="single" w:sz="2" w:space="0" w:color="auto"/>
                            <w:left w:val="single" w:sz="2" w:space="0" w:color="auto"/>
                            <w:bottom w:val="single" w:sz="6" w:space="0" w:color="auto"/>
                            <w:right w:val="single" w:sz="2" w:space="0" w:color="auto"/>
                          </w:divBdr>
                          <w:divsChild>
                            <w:div w:id="1070693176">
                              <w:marLeft w:val="0"/>
                              <w:marRight w:val="0"/>
                              <w:marTop w:val="100"/>
                              <w:marBottom w:val="100"/>
                              <w:divBdr>
                                <w:top w:val="single" w:sz="2" w:space="0" w:color="D9D9E3"/>
                                <w:left w:val="single" w:sz="2" w:space="0" w:color="D9D9E3"/>
                                <w:bottom w:val="single" w:sz="2" w:space="0" w:color="D9D9E3"/>
                                <w:right w:val="single" w:sz="2" w:space="0" w:color="D9D9E3"/>
                              </w:divBdr>
                              <w:divsChild>
                                <w:div w:id="435904073">
                                  <w:marLeft w:val="0"/>
                                  <w:marRight w:val="0"/>
                                  <w:marTop w:val="0"/>
                                  <w:marBottom w:val="0"/>
                                  <w:divBdr>
                                    <w:top w:val="single" w:sz="2" w:space="0" w:color="D9D9E3"/>
                                    <w:left w:val="single" w:sz="2" w:space="0" w:color="D9D9E3"/>
                                    <w:bottom w:val="single" w:sz="2" w:space="0" w:color="D9D9E3"/>
                                    <w:right w:val="single" w:sz="2" w:space="0" w:color="D9D9E3"/>
                                  </w:divBdr>
                                  <w:divsChild>
                                    <w:div w:id="1992295985">
                                      <w:marLeft w:val="0"/>
                                      <w:marRight w:val="0"/>
                                      <w:marTop w:val="0"/>
                                      <w:marBottom w:val="0"/>
                                      <w:divBdr>
                                        <w:top w:val="single" w:sz="2" w:space="0" w:color="D9D9E3"/>
                                        <w:left w:val="single" w:sz="2" w:space="0" w:color="D9D9E3"/>
                                        <w:bottom w:val="single" w:sz="2" w:space="0" w:color="D9D9E3"/>
                                        <w:right w:val="single" w:sz="2" w:space="0" w:color="D9D9E3"/>
                                      </w:divBdr>
                                      <w:divsChild>
                                        <w:div w:id="8139532">
                                          <w:marLeft w:val="0"/>
                                          <w:marRight w:val="0"/>
                                          <w:marTop w:val="0"/>
                                          <w:marBottom w:val="0"/>
                                          <w:divBdr>
                                            <w:top w:val="single" w:sz="2" w:space="0" w:color="D9D9E3"/>
                                            <w:left w:val="single" w:sz="2" w:space="0" w:color="D9D9E3"/>
                                            <w:bottom w:val="single" w:sz="2" w:space="0" w:color="D9D9E3"/>
                                            <w:right w:val="single" w:sz="2" w:space="0" w:color="D9D9E3"/>
                                          </w:divBdr>
                                          <w:divsChild>
                                            <w:div w:id="1708870681">
                                              <w:marLeft w:val="0"/>
                                              <w:marRight w:val="0"/>
                                              <w:marTop w:val="0"/>
                                              <w:marBottom w:val="0"/>
                                              <w:divBdr>
                                                <w:top w:val="single" w:sz="2" w:space="0" w:color="D9D9E3"/>
                                                <w:left w:val="single" w:sz="2" w:space="0" w:color="D9D9E3"/>
                                                <w:bottom w:val="single" w:sz="2" w:space="0" w:color="D9D9E3"/>
                                                <w:right w:val="single" w:sz="2" w:space="0" w:color="D9D9E3"/>
                                              </w:divBdr>
                                              <w:divsChild>
                                                <w:div w:id="1667171758">
                                                  <w:marLeft w:val="0"/>
                                                  <w:marRight w:val="0"/>
                                                  <w:marTop w:val="0"/>
                                                  <w:marBottom w:val="0"/>
                                                  <w:divBdr>
                                                    <w:top w:val="single" w:sz="2" w:space="0" w:color="D9D9E3"/>
                                                    <w:left w:val="single" w:sz="2" w:space="0" w:color="D9D9E3"/>
                                                    <w:bottom w:val="single" w:sz="2" w:space="0" w:color="D9D9E3"/>
                                                    <w:right w:val="single" w:sz="2" w:space="0" w:color="D9D9E3"/>
                                                  </w:divBdr>
                                                  <w:divsChild>
                                                    <w:div w:id="13834061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6319294">
          <w:marLeft w:val="0"/>
          <w:marRight w:val="0"/>
          <w:marTop w:val="0"/>
          <w:marBottom w:val="0"/>
          <w:divBdr>
            <w:top w:val="none" w:sz="0" w:space="0" w:color="auto"/>
            <w:left w:val="none" w:sz="0" w:space="0" w:color="auto"/>
            <w:bottom w:val="none" w:sz="0" w:space="0" w:color="auto"/>
            <w:right w:val="none" w:sz="0" w:space="0" w:color="auto"/>
          </w:divBdr>
        </w:div>
      </w:divsChild>
    </w:div>
    <w:div w:id="1003122126">
      <w:bodyDiv w:val="1"/>
      <w:marLeft w:val="0"/>
      <w:marRight w:val="0"/>
      <w:marTop w:val="0"/>
      <w:marBottom w:val="0"/>
      <w:divBdr>
        <w:top w:val="none" w:sz="0" w:space="0" w:color="auto"/>
        <w:left w:val="none" w:sz="0" w:space="0" w:color="auto"/>
        <w:bottom w:val="none" w:sz="0" w:space="0" w:color="auto"/>
        <w:right w:val="none" w:sz="0" w:space="0" w:color="auto"/>
      </w:divBdr>
    </w:div>
    <w:div w:id="1189678810">
      <w:bodyDiv w:val="1"/>
      <w:marLeft w:val="0"/>
      <w:marRight w:val="0"/>
      <w:marTop w:val="0"/>
      <w:marBottom w:val="0"/>
      <w:divBdr>
        <w:top w:val="none" w:sz="0" w:space="0" w:color="auto"/>
        <w:left w:val="none" w:sz="0" w:space="0" w:color="auto"/>
        <w:bottom w:val="none" w:sz="0" w:space="0" w:color="auto"/>
        <w:right w:val="none" w:sz="0" w:space="0" w:color="auto"/>
      </w:divBdr>
    </w:div>
    <w:div w:id="1406999261">
      <w:bodyDiv w:val="1"/>
      <w:marLeft w:val="0"/>
      <w:marRight w:val="0"/>
      <w:marTop w:val="0"/>
      <w:marBottom w:val="0"/>
      <w:divBdr>
        <w:top w:val="none" w:sz="0" w:space="0" w:color="auto"/>
        <w:left w:val="none" w:sz="0" w:space="0" w:color="auto"/>
        <w:bottom w:val="none" w:sz="0" w:space="0" w:color="auto"/>
        <w:right w:val="none" w:sz="0" w:space="0" w:color="auto"/>
      </w:divBdr>
    </w:div>
    <w:div w:id="2029598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Design">
      <a:majorFont>
        <a:latin typeface="Helvetica Neue"/>
        <a:ea typeface="Helvetica Neue"/>
        <a:cs typeface="Helvetica Neue"/>
      </a:majorFont>
      <a:minorFont>
        <a:latin typeface="Helvetica Neue"/>
        <a:ea typeface="Helvetica Neue"/>
        <a:cs typeface="Helvetica Neue"/>
      </a:minorFont>
    </a:fontScheme>
    <a:fmtScheme name="Larissa-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a7ced3-6034-42ab-8086-73bcc9b2da3d">
      <Terms xmlns="http://schemas.microsoft.com/office/infopath/2007/PartnerControls"/>
    </lcf76f155ced4ddcb4097134ff3c332f>
    <TaxCatchAll xmlns="fbc17045-f088-4e89-878a-d67d32a074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C26BEF033A1640B2F93FDACFE41C08" ma:contentTypeVersion="13" ma:contentTypeDescription="Create a new document." ma:contentTypeScope="" ma:versionID="cf6d22300d2680c24609ddab0a8ed9d3">
  <xsd:schema xmlns:xsd="http://www.w3.org/2001/XMLSchema" xmlns:xs="http://www.w3.org/2001/XMLSchema" xmlns:p="http://schemas.microsoft.com/office/2006/metadata/properties" xmlns:ns2="75a7ced3-6034-42ab-8086-73bcc9b2da3d" xmlns:ns3="fbc17045-f088-4e89-878a-d67d32a07470" targetNamespace="http://schemas.microsoft.com/office/2006/metadata/properties" ma:root="true" ma:fieldsID="b4d7c0d844aa1808fafd8893b73d9091" ns2:_="" ns3:_="">
    <xsd:import namespace="75a7ced3-6034-42ab-8086-73bcc9b2da3d"/>
    <xsd:import namespace="fbc17045-f088-4e89-878a-d67d32a074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7ced3-6034-42ab-8086-73bcc9b2d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e398ed-f563-4533-8dea-c3eb04a4ffba"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c17045-f088-4e89-878a-d67d32a0747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04c7a4-25b1-4e03-823a-b857dd1905a3}" ma:internalName="TaxCatchAll" ma:showField="CatchAllData" ma:web="fbc17045-f088-4e89-878a-d67d32a074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7804DC-6AF4-4D9D-80B9-C7A7641841CD}">
  <ds:schemaRefs>
    <ds:schemaRef ds:uri="75a7ced3-6034-42ab-8086-73bcc9b2da3d"/>
    <ds:schemaRef ds:uri="http://schemas.microsoft.com/office/infopath/2007/PartnerControls"/>
    <ds:schemaRef ds:uri="http://purl.org/dc/terms/"/>
    <ds:schemaRef ds:uri="fbc17045-f088-4e89-878a-d67d32a07470"/>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3C94574-3A34-4F28-B1F1-ED3EC16AA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7ced3-6034-42ab-8086-73bcc9b2da3d"/>
    <ds:schemaRef ds:uri="fbc17045-f088-4e89-878a-d67d32a07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E26288-493F-4442-994A-6C9F5534E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2372</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Kuehne, Oliver</dc:creator>
  <cp:keywords/>
  <dc:description/>
  <cp:lastModifiedBy>Taeleman, Liesbeth</cp:lastModifiedBy>
  <cp:revision>7</cp:revision>
  <cp:lastPrinted>2020-01-21T15:04:00Z</cp:lastPrinted>
  <dcterms:created xsi:type="dcterms:W3CDTF">2025-03-07T08:16:00Z</dcterms:created>
  <dcterms:modified xsi:type="dcterms:W3CDTF">2025-03-12T16:29:00Z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0x010100C0C26BEF033A1640B2F93FDACFE41C08</vt:lpwstr>
  </property>
  <property fmtid="{D5CDD505-2E9C-101B-9397-08002B2CF9AE}" pid="3" name="Order">
    <vt:r8>1574600</vt:r8>
  </property>
</Properties>
</file>