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18CF19" w14:textId="7B0425DC" w:rsidR="004C48D0" w:rsidRPr="00CA37C2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CA37C2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E384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CA37C2">
        <w:rPr>
          <w:rFonts w:ascii="Avenir Next LT Pro" w:hAnsi="Avenir Next LT Pro"/>
          <w:b/>
          <w:bCs/>
          <w:color w:val="000000" w:themeColor="text1"/>
          <w:sz w:val="30"/>
          <w:szCs w:val="30"/>
          <w:lang w:val="en-GB"/>
        </w:rPr>
        <w:t>Press release</w:t>
      </w:r>
    </w:p>
    <w:p w14:paraId="0C69B5D1" w14:textId="77777777" w:rsidR="00270FCD" w:rsidRPr="00CA37C2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5E3843C" w14:textId="434DAD40" w:rsidR="002B4043" w:rsidRDefault="002571D3" w:rsidP="00DD061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GC Orthodontics Announces MOV Aligners Strategic Partnership with EON Dental, Enhancing Collaboration with Tomy Inc for Holistic Orthodontic Solutions</w:t>
      </w:r>
    </w:p>
    <w:p w14:paraId="0BA49B2B" w14:textId="77777777" w:rsidR="002571D3" w:rsidRDefault="002571D3" w:rsidP="00DD061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53731ED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 xml:space="preserve">GC Orthodontics, a global leader in orthodontic solutions, announces a strategic co-branded partnership with Eon Dental, a leader in clear aligner solutions. This collaboration introduces </w:t>
      </w:r>
      <w:proofErr w:type="spellStart"/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MOV’Aligners</w:t>
      </w:r>
      <w:proofErr w:type="spellEnd"/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 xml:space="preserve"> powered by Eon Dental within the recognized and established GC Orthodontics’ product portfolio. </w:t>
      </w:r>
    </w:p>
    <w:p w14:paraId="71833DBE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 xml:space="preserve">GC Orthodontics collaborates with orthodontists worldwide, delivering exceptional customer service and high-quality conventional orthodontic products from TOMY® Inc. since 2013. Nobu Kawaguchi, CEO of TOMY Inc. commented “Exactly this month of March 2025, marks the 12th anniversary of our partnership with GC Orthodontics. I remember it like yesterday, when I attended their successful orthodontic symposium held in Majorca, Spain, in 2023, which enjoyed a large attendance and marked our 10th. Now, TOMY Inc., as a major supplier for GC Orthodontics, we look forward to creating further synergies together in the future”. </w:t>
      </w:r>
    </w:p>
    <w:p w14:paraId="52E48A66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Through the new partnership with Eon Dental, GC Orthodontics is now uniquely positioned to offer a comprehensive and versatile range of orthodontic solutions, including traditional brackets, clear aligners, and hybrid treatments. “We’re proud to partner with GCO to bring innovative, high-quality clear aligner solutions to a broader audience,” said Qais Sabri, CEO at Eon Dental. “Our Enterprise solution is designed to empower organizations like GC Orthodontics to achieve success with scalable, data-driven, and clinically superior solutions.”</w:t>
      </w:r>
    </w:p>
    <w:p w14:paraId="249E45F2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 xml:space="preserve">With </w:t>
      </w:r>
      <w:proofErr w:type="spellStart"/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MOV’Aligners</w:t>
      </w:r>
      <w:proofErr w:type="spellEnd"/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 xml:space="preserve">, GC Orthodontics ensures that orthodontists can select the most suitable treatment options for their patients, whether conventional, digital, or </w:t>
      </w: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 xml:space="preserve">hybrid, with the confidence that they are using top-quality products that </w:t>
      </w:r>
      <w:proofErr w:type="spellStart"/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fulfill</w:t>
      </w:r>
      <w:proofErr w:type="spellEnd"/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 xml:space="preserve"> their expectations. Dr. Per Falk, CEO of the GC Group says “GC Orthodontics is proud of its partnership with TOMY Inc. and high-quality products. With </w:t>
      </w:r>
      <w:proofErr w:type="spellStart"/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MOV’Aligners</w:t>
      </w:r>
      <w:proofErr w:type="spellEnd"/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, we meet the growing demand for clear aligners and offer optimal treatment solutions for effective treatment”.</w:t>
      </w:r>
    </w:p>
    <w:p w14:paraId="66EE150D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The strategic partnership with Eon Dental underscores GC Orthodontics’ commitment to innovation, clinical excellence, and the provision of superior orthodontic treatments.</w:t>
      </w:r>
    </w:p>
    <w:p w14:paraId="56AA8025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--------</w:t>
      </w:r>
    </w:p>
    <w:p w14:paraId="6602DEE9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About GC Orthodontics: GC Orthodontics is a global leader in orthodontic solutions, offering high-quality products like brackets, wires, and aligners. We are committed to enhancing smiles and improving oral health with innovative technologies and continuous support for orthodontic professionals.</w:t>
      </w:r>
    </w:p>
    <w:p w14:paraId="172E77D3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6CB791B2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About TOMY INC: TOMY Inc., is an all-round manufacturer of « traditional » orthodontic appliances founded about 6 decades ago. While keeping the orthodontic tradition, TOMY intends to design and manufacture innovative products so we can satisfy various needs and demands of patients and clinicians.</w:t>
      </w:r>
    </w:p>
    <w:p w14:paraId="595D54C5" w14:textId="77777777" w:rsidR="002571D3" w:rsidRPr="002571D3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B8F45D0" w14:textId="6C89F430" w:rsidR="00375891" w:rsidRPr="00CA37C2" w:rsidRDefault="002571D3" w:rsidP="002571D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571D3">
        <w:rPr>
          <w:rFonts w:ascii="Avenir Next LT Pro" w:eastAsia="Verdana" w:hAnsi="Avenir Next LT Pro" w:cs="Verdana"/>
          <w:color w:val="000000" w:themeColor="text1"/>
          <w:lang w:val="en-GB"/>
        </w:rPr>
        <w:t>About Eon Dental: Eon Dental is a global full-service clear aligner company with a worldwide distribution network and a reputation for exceptional clear aligner products and services. Headquartered in Amman, Jordan, Eon Dental offers two solutions: (1) Eon One, an enterprise partner solution for businesses looking to launch or grow their own clear aligner brand internationally with clients across 5 continents (2) Eon Aligner, a direct-to-dentist clear aligner brand servicing dentists and orthodontists across the MENA region.</w:t>
      </w:r>
    </w:p>
    <w:p w14:paraId="34A9CF65" w14:textId="1A67B52A" w:rsidR="00C12E8E" w:rsidRPr="00CA37C2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CA37C2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GC Europe N.V.</w:t>
      </w:r>
    </w:p>
    <w:p w14:paraId="71863812" w14:textId="77777777" w:rsidR="00C12E8E" w:rsidRPr="00CA37C2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CA37C2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Interleuvenlaan 33</w:t>
      </w:r>
    </w:p>
    <w:p w14:paraId="452202D6" w14:textId="77777777" w:rsidR="00C12E8E" w:rsidRPr="00CA37C2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CA37C2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lastRenderedPageBreak/>
        <w:t>3001 Leuven</w:t>
      </w:r>
    </w:p>
    <w:p w14:paraId="44D3AA60" w14:textId="6EC948AB" w:rsidR="00C12E8E" w:rsidRPr="00CA37C2" w:rsidRDefault="00C12E8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CA37C2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+32.16.74.10.00</w:t>
      </w:r>
      <w:r w:rsidRPr="00CA37C2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ab/>
      </w:r>
    </w:p>
    <w:p w14:paraId="3AF5C46E" w14:textId="408D2A99" w:rsidR="00567F3E" w:rsidRPr="00CA37C2" w:rsidRDefault="00567F3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CA37C2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https://www.gc.dental/europe</w:t>
      </w:r>
    </w:p>
    <w:p w14:paraId="17B68DE6" w14:textId="48A6327A" w:rsidR="000A485C" w:rsidRPr="00CA37C2" w:rsidRDefault="007D00B3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hyperlink r:id="rId10" w:history="1">
        <w:r w:rsidRPr="00CA37C2">
          <w:rPr>
            <w:rStyle w:val="Hyperlink"/>
            <w:rFonts w:ascii="Avenir Next LT Pro" w:hAnsi="Avenir Next LT Pro"/>
            <w:color w:val="000000" w:themeColor="text1"/>
            <w:spacing w:val="5"/>
            <w:kern w:val="28"/>
            <w:sz w:val="22"/>
            <w:szCs w:val="22"/>
            <w:u w:val="none"/>
            <w:lang w:val="fr-FR"/>
          </w:rPr>
          <w:t>info.gce@gc.dental</w:t>
        </w:r>
      </w:hyperlink>
    </w:p>
    <w:p w14:paraId="2AEB49FD" w14:textId="77777777" w:rsidR="00A5023C" w:rsidRPr="00CA37C2" w:rsidRDefault="00A5023C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sectPr w:rsidR="00A5023C" w:rsidRPr="00CA37C2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BEFC" w14:textId="77777777" w:rsidR="00EF773F" w:rsidRDefault="00EF773F">
      <w:r>
        <w:separator/>
      </w:r>
    </w:p>
  </w:endnote>
  <w:endnote w:type="continuationSeparator" w:id="0">
    <w:p w14:paraId="5ABD6BA0" w14:textId="77777777" w:rsidR="00EF773F" w:rsidRDefault="00EF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CCAF" w14:textId="77777777" w:rsidR="00EF773F" w:rsidRDefault="00EF773F">
      <w:r>
        <w:separator/>
      </w:r>
    </w:p>
  </w:footnote>
  <w:footnote w:type="continuationSeparator" w:id="0">
    <w:p w14:paraId="6B9D60B7" w14:textId="77777777" w:rsidR="00EF773F" w:rsidRDefault="00EF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2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61F53"/>
    <w:rsid w:val="0016511A"/>
    <w:rsid w:val="00167D45"/>
    <w:rsid w:val="00176AEF"/>
    <w:rsid w:val="001B5343"/>
    <w:rsid w:val="001B5373"/>
    <w:rsid w:val="001C1388"/>
    <w:rsid w:val="001E2384"/>
    <w:rsid w:val="001E3E8C"/>
    <w:rsid w:val="00203527"/>
    <w:rsid w:val="00204E47"/>
    <w:rsid w:val="00206A13"/>
    <w:rsid w:val="002107C7"/>
    <w:rsid w:val="00236B8D"/>
    <w:rsid w:val="00247359"/>
    <w:rsid w:val="002571D3"/>
    <w:rsid w:val="00270FCD"/>
    <w:rsid w:val="00283337"/>
    <w:rsid w:val="00291EEA"/>
    <w:rsid w:val="002974A2"/>
    <w:rsid w:val="002A1F4F"/>
    <w:rsid w:val="002A4426"/>
    <w:rsid w:val="002B4043"/>
    <w:rsid w:val="002C389F"/>
    <w:rsid w:val="002E51F2"/>
    <w:rsid w:val="003042DF"/>
    <w:rsid w:val="00312F6E"/>
    <w:rsid w:val="00315091"/>
    <w:rsid w:val="00321DE6"/>
    <w:rsid w:val="0032290E"/>
    <w:rsid w:val="00325206"/>
    <w:rsid w:val="00327168"/>
    <w:rsid w:val="00344E04"/>
    <w:rsid w:val="00357C2F"/>
    <w:rsid w:val="003602A1"/>
    <w:rsid w:val="00375891"/>
    <w:rsid w:val="00377EA8"/>
    <w:rsid w:val="00390C9F"/>
    <w:rsid w:val="003A434A"/>
    <w:rsid w:val="003B1417"/>
    <w:rsid w:val="003B4C34"/>
    <w:rsid w:val="003C645C"/>
    <w:rsid w:val="003D3B73"/>
    <w:rsid w:val="003D5E25"/>
    <w:rsid w:val="003F1B6F"/>
    <w:rsid w:val="00412841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7CDE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B1AEC"/>
    <w:rsid w:val="006C68FF"/>
    <w:rsid w:val="006D0C1F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55461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411E7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2DAB"/>
    <w:rsid w:val="00A7746D"/>
    <w:rsid w:val="00A80F69"/>
    <w:rsid w:val="00A844B5"/>
    <w:rsid w:val="00AC7463"/>
    <w:rsid w:val="00AC77C3"/>
    <w:rsid w:val="00AE06AA"/>
    <w:rsid w:val="00AF2D8E"/>
    <w:rsid w:val="00B0362E"/>
    <w:rsid w:val="00B04612"/>
    <w:rsid w:val="00B057F3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B7CED"/>
    <w:rsid w:val="00BD25AB"/>
    <w:rsid w:val="00BD4617"/>
    <w:rsid w:val="00BE1580"/>
    <w:rsid w:val="00BE5C2D"/>
    <w:rsid w:val="00C12E8E"/>
    <w:rsid w:val="00C2221D"/>
    <w:rsid w:val="00C436B7"/>
    <w:rsid w:val="00C60B64"/>
    <w:rsid w:val="00CA37C2"/>
    <w:rsid w:val="00CA5DBB"/>
    <w:rsid w:val="00CC6660"/>
    <w:rsid w:val="00D16301"/>
    <w:rsid w:val="00D21359"/>
    <w:rsid w:val="00D33936"/>
    <w:rsid w:val="00D378EE"/>
    <w:rsid w:val="00D47601"/>
    <w:rsid w:val="00DB50BD"/>
    <w:rsid w:val="00DC1238"/>
    <w:rsid w:val="00DC62A2"/>
    <w:rsid w:val="00DD0058"/>
    <w:rsid w:val="00DD0617"/>
    <w:rsid w:val="00DD11C7"/>
    <w:rsid w:val="00DD4ADD"/>
    <w:rsid w:val="00DF2CD3"/>
    <w:rsid w:val="00DF394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3231"/>
    <w:rsid w:val="00E675E8"/>
    <w:rsid w:val="00E767CA"/>
    <w:rsid w:val="00E833B6"/>
    <w:rsid w:val="00EA4468"/>
    <w:rsid w:val="00ED2B9D"/>
    <w:rsid w:val="00ED59B2"/>
    <w:rsid w:val="00EE790F"/>
    <w:rsid w:val="00EF773F"/>
    <w:rsid w:val="00F5342D"/>
    <w:rsid w:val="00F966A1"/>
    <w:rsid w:val="00FA6756"/>
    <w:rsid w:val="00FB2270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gce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4" ma:contentTypeDescription="Create a new document." ma:contentTypeScope="" ma:versionID="6cc2baa107d7a90776cb0e9e628a5ce2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73a3484f214d7711701ee13008ae8337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1C2F9A8B-E4C8-44C0-9E7A-E1D7BFF44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04DC-6AF4-4D9D-80B9-C7A7641841CD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2</cp:revision>
  <cp:lastPrinted>2020-01-21T15:04:00Z</cp:lastPrinted>
  <dcterms:created xsi:type="dcterms:W3CDTF">2025-03-21T15:13:00Z</dcterms:created>
  <dcterms:modified xsi:type="dcterms:W3CDTF">2025-03-21T15:13:00Z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  <property fmtid="{D5CDD505-2E9C-101B-9397-08002B2CF9AE}" pid="4" name="MediaServiceImageTags">
    <vt:lpwstr/>
  </property>
</Properties>
</file>