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18CF19" w14:textId="7B0425DC" w:rsidR="004C48D0" w:rsidRPr="004C363F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771C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proofErr w:type="spellStart"/>
      <w:r w:rsidR="00A304BF" w:rsidRPr="004C363F">
        <w:rPr>
          <w:rFonts w:ascii="Avenir Next LT Pro" w:hAnsi="Avenir Next LT Pro"/>
          <w:b/>
          <w:bCs/>
          <w:color w:val="000000" w:themeColor="text1"/>
          <w:sz w:val="30"/>
          <w:szCs w:val="30"/>
          <w:lang w:val="es-ES"/>
        </w:rPr>
        <w:t>Press</w:t>
      </w:r>
      <w:proofErr w:type="spellEnd"/>
      <w:r w:rsidR="00A304BF" w:rsidRPr="004C363F">
        <w:rPr>
          <w:rFonts w:ascii="Avenir Next LT Pro" w:hAnsi="Avenir Next LT Pro"/>
          <w:b/>
          <w:bCs/>
          <w:color w:val="000000" w:themeColor="text1"/>
          <w:sz w:val="30"/>
          <w:szCs w:val="30"/>
          <w:lang w:val="es-ES"/>
        </w:rPr>
        <w:t xml:space="preserve"> </w:t>
      </w:r>
      <w:proofErr w:type="spellStart"/>
      <w:r w:rsidR="00A304BF" w:rsidRPr="004C363F">
        <w:rPr>
          <w:rFonts w:ascii="Avenir Next LT Pro" w:hAnsi="Avenir Next LT Pro"/>
          <w:b/>
          <w:bCs/>
          <w:color w:val="000000" w:themeColor="text1"/>
          <w:sz w:val="30"/>
          <w:szCs w:val="30"/>
          <w:lang w:val="es-ES"/>
        </w:rPr>
        <w:t>release</w:t>
      </w:r>
      <w:proofErr w:type="spellEnd"/>
    </w:p>
    <w:p w14:paraId="72415FD8" w14:textId="247D1B8D" w:rsidR="007847F0" w:rsidRPr="004C363F" w:rsidRDefault="006C1A0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s-ES"/>
        </w:rPr>
      </w:pPr>
      <w:r w:rsidRPr="004C363F">
        <w:rPr>
          <w:rFonts w:ascii="Avenir Next LT Pro" w:eastAsia="Verdana" w:hAnsi="Avenir Next LT Pro" w:cs="Verdana"/>
          <w:color w:val="000000" w:themeColor="text1"/>
          <w:u w:val="single"/>
          <w:lang w:val="es-ES"/>
        </w:rPr>
        <w:t xml:space="preserve">Concurso de Excelencia Académica de GC </w:t>
      </w:r>
      <w:r w:rsidR="00E1779E" w:rsidRPr="004C363F">
        <w:rPr>
          <w:rFonts w:ascii="Avenir Next LT Pro" w:eastAsia="Verdana" w:hAnsi="Avenir Next LT Pro" w:cs="Verdana"/>
          <w:color w:val="000000" w:themeColor="text1"/>
          <w:u w:val="single"/>
          <w:lang w:val="es-ES"/>
        </w:rPr>
        <w:t>2025</w:t>
      </w:r>
    </w:p>
    <w:p w14:paraId="5106CFB0" w14:textId="77777777" w:rsidR="007847F0" w:rsidRPr="004C363F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s-ES"/>
        </w:rPr>
      </w:pPr>
    </w:p>
    <w:p w14:paraId="4FCDB7FE" w14:textId="53C34929" w:rsidR="006C1A00" w:rsidRPr="006C1A00" w:rsidRDefault="006C1A00" w:rsidP="006C1A00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_tradnl"/>
        </w:rPr>
      </w:pPr>
      <w:r w:rsidRPr="006C1A00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_tradnl"/>
        </w:rPr>
        <w:t>El Concurso de Excelencia Académica de</w:t>
      </w:r>
      <w:r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_tradnl"/>
        </w:rPr>
        <w:t xml:space="preserve"> </w:t>
      </w:r>
      <w:r w:rsidRPr="006C1A00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_tradnl"/>
        </w:rPr>
        <w:t>GC reta a los estudiantes de odontología a mostrar sus habilidades restauradoras</w:t>
      </w:r>
    </w:p>
    <w:p w14:paraId="2218797F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lang w:val="es-ES_tradnl"/>
        </w:rPr>
      </w:pPr>
    </w:p>
    <w:p w14:paraId="1FF9B808" w14:textId="05DA822A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GC Europe se complace en anunciar el inicio del Concurso de Excelencia Académica de 2025, una emocionante competencia diseñada para reconocer y celebrar el talento de los estudiantes de odontología en Europa, Oriente Medio y África del Norte.</w:t>
      </w:r>
    </w:p>
    <w:p w14:paraId="4A15DBE7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</w:p>
    <w:p w14:paraId="43A21452" w14:textId="00FEE3B6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Al igual que la última vez, se invitará a los estudiantes a explorar las posibilidades de G-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ænial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 Universal 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Injectable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. Este composite restaurador verdaderamente universal, con su exclusiva consistencia tixotrópica e inyectable, abre el camino a enfoques completamente nuevos en la odontología restauradora. Los participantes serán desafiados a aprovechar al máximo sus propiedades únicas y su notable resistencia. Por lo tanto, esta competencia no solo resalta el potencial de G-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ænial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 Universal 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Injectable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, sino que también ofrece una plataforma para que los estudiantes demuestren su talento a nivel internacional.</w:t>
      </w:r>
    </w:p>
    <w:p w14:paraId="3BF25ABE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</w:p>
    <w:p w14:paraId="5B8FF367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Los estudiantes participantes tendrán la oportunidad de demostrar sus habilidades en dos categorías distintas:</w:t>
      </w:r>
    </w:p>
    <w:p w14:paraId="3C79A217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</w:p>
    <w:p w14:paraId="4E87924C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b/>
          <w:bCs/>
          <w:color w:val="000000" w:themeColor="text1"/>
          <w:sz w:val="22"/>
          <w:szCs w:val="22"/>
          <w:lang w:val="es-ES_tradnl"/>
        </w:rPr>
        <w:t>Categorías</w:t>
      </w: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: Restauraciones posteriores 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Cusp-by-Cusp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 con 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everX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 Flow: para estudiantes de pregrado. Técnica de férula por inyección: para estudiantes de posgrado.</w:t>
      </w:r>
    </w:p>
    <w:p w14:paraId="0C992D27" w14:textId="6A796794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b/>
          <w:bCs/>
          <w:color w:val="000000" w:themeColor="text1"/>
          <w:sz w:val="22"/>
          <w:szCs w:val="22"/>
          <w:lang w:val="es-ES_tradnl"/>
        </w:rPr>
        <w:t>Cómo participar</w:t>
      </w: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: Captura imágenes de alta calidad de tu caso clínico utilizando G-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ænial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 Universal 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Injectable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. Comparte tu caso en Facebook en el grupo: GC 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Academic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Excellence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contest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. Comparte tu caso en Instagram con: </w:t>
      </w:r>
      <w:proofErr w:type="spellStart"/>
      <w:proofErr w:type="gramStart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gc.academic</w:t>
      </w:r>
      <w:proofErr w:type="gram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.excellence.contest</w:t>
      </w:r>
      <w:proofErr w:type="spellEnd"/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.</w:t>
      </w:r>
    </w:p>
    <w:p w14:paraId="6B65DC67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</w:p>
    <w:p w14:paraId="3DC53957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b/>
          <w:bCs/>
          <w:color w:val="000000" w:themeColor="text1"/>
          <w:sz w:val="22"/>
          <w:szCs w:val="22"/>
          <w:lang w:val="es-ES_tradnl"/>
        </w:rPr>
        <w:lastRenderedPageBreak/>
        <w:t>Criterios de evaluación:</w:t>
      </w: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 Cada caso será evaluado por un jurado independiente en base a originalidad, complejidad, calidad y presentación. Además, se llevará a cabo un Concurso de Popularidad, cuyos ganadores se determinarán por la cantidad de "me gusta" y compartidos en Facebook e Instagram.</w:t>
      </w:r>
    </w:p>
    <w:p w14:paraId="52359FA3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</w:p>
    <w:p w14:paraId="6E3A12AB" w14:textId="286D36D6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b/>
          <w:bCs/>
          <w:color w:val="000000" w:themeColor="text1"/>
          <w:sz w:val="22"/>
          <w:szCs w:val="22"/>
          <w:lang w:val="es-ES_tradnl"/>
        </w:rPr>
        <w:t>Premios:</w:t>
      </w: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 xml:space="preserve"> Los ganadores nacionales tendrán la oportunidad de presentar su trabajo en la final europea del Concurso de Excelencia Académica de GC y asistir a un Curso Magistral en el Campus GC Europe en Lovaina, Bélgica.</w:t>
      </w:r>
    </w:p>
    <w:p w14:paraId="44EB1DE3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</w:p>
    <w:p w14:paraId="0AE6595F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No pierdas la oportunidad de formar parte de este prestigioso concurso y llevar tus habilidades dentales a nuevas alturas. ¡Únete al Concurso de Excelencia Académica GC y conviértete en un contendiente para el reconocimiento a nivel mundial!</w:t>
      </w:r>
    </w:p>
    <w:p w14:paraId="41FF4510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</w:p>
    <w:p w14:paraId="79094F73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También invitamos a dentistas que no cumplan con los requisitos o estudiantes que no deseen participar (por ahora) a seguir el grupo de Facebook o Instagram de este concurso para ser testigos de la creatividad y habilidades de los estudiantes de odontología mientras afrontan el desafío del Concurso de Excelencia Académica GC.</w:t>
      </w:r>
    </w:p>
    <w:p w14:paraId="7539EA68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</w:p>
    <w:p w14:paraId="49E28CE5" w14:textId="77777777" w:rsidR="006C1A00" w:rsidRPr="006C1A00" w:rsidRDefault="006C1A00" w:rsidP="006C1A00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</w:pPr>
      <w:r w:rsidRPr="006C1A00">
        <w:rPr>
          <w:rFonts w:ascii="AvenirNext LT Pro Light" w:eastAsia="Verdana" w:hAnsi="AvenirNext LT Pro Light" w:cs="Verdana"/>
          <w:color w:val="000000" w:themeColor="text1"/>
          <w:sz w:val="22"/>
          <w:szCs w:val="22"/>
          <w:lang w:val="es-ES_tradnl"/>
        </w:rPr>
        <w:t>Para más información, visita https://www.gc.dental/europe/en/news/academic-excellence-contest-2025</w:t>
      </w:r>
    </w:p>
    <w:p w14:paraId="631CE518" w14:textId="77777777" w:rsidR="006C1A00" w:rsidRPr="006C1A00" w:rsidRDefault="006C1A00" w:rsidP="00C436B7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u w:val="single"/>
          <w:lang w:val="es-ES_tradnl"/>
        </w:rPr>
      </w:pPr>
    </w:p>
    <w:p w14:paraId="6EA3222A" w14:textId="18AB37FB" w:rsidR="00375891" w:rsidRPr="006C1A00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s-ES_tradnl"/>
        </w:rPr>
      </w:pPr>
    </w:p>
    <w:p w14:paraId="79A75C16" w14:textId="77777777" w:rsidR="00867FF7" w:rsidRPr="00867FF7" w:rsidRDefault="00867FF7" w:rsidP="00867FF7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 xml:space="preserve">GC IBÉRICA Dental </w:t>
      </w:r>
      <w:proofErr w:type="spellStart"/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Products</w:t>
      </w:r>
      <w:proofErr w:type="spellEnd"/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, S.L.</w:t>
      </w:r>
    </w:p>
    <w:p w14:paraId="24849EA5" w14:textId="77777777" w:rsidR="00867FF7" w:rsidRPr="00867FF7" w:rsidRDefault="00867FF7" w:rsidP="00867FF7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 xml:space="preserve">Edificio </w:t>
      </w:r>
      <w:proofErr w:type="spellStart"/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Codesa</w:t>
      </w:r>
      <w:proofErr w:type="spellEnd"/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 xml:space="preserve"> 2 Playa de las </w:t>
      </w:r>
      <w:proofErr w:type="spellStart"/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Americas</w:t>
      </w:r>
      <w:proofErr w:type="spellEnd"/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, 2, 1°, Of. 4</w:t>
      </w:r>
    </w:p>
    <w:p w14:paraId="0EC6F417" w14:textId="77777777" w:rsidR="00867FF7" w:rsidRPr="00867FF7" w:rsidRDefault="00867FF7" w:rsidP="00867FF7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 xml:space="preserve">28290 </w:t>
      </w:r>
      <w:proofErr w:type="gramStart"/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Las</w:t>
      </w:r>
      <w:proofErr w:type="gramEnd"/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 xml:space="preserve"> Rozas, Madrid</w:t>
      </w:r>
    </w:p>
    <w:p w14:paraId="018EC929" w14:textId="77777777" w:rsidR="00867FF7" w:rsidRPr="00867FF7" w:rsidRDefault="00867FF7" w:rsidP="00867FF7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España</w:t>
      </w:r>
    </w:p>
    <w:p w14:paraId="5DC7E337" w14:textId="77777777" w:rsidR="00867FF7" w:rsidRPr="00867FF7" w:rsidRDefault="00867FF7" w:rsidP="00867FF7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s-ES_tradnl"/>
        </w:rPr>
      </w:pPr>
    </w:p>
    <w:p w14:paraId="58648D19" w14:textId="77777777" w:rsidR="00867FF7" w:rsidRPr="00867FF7" w:rsidRDefault="00867FF7" w:rsidP="00867FF7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+34 916 36 43 40</w:t>
      </w:r>
    </w:p>
    <w:p w14:paraId="2485CE67" w14:textId="77777777" w:rsidR="00867FF7" w:rsidRPr="00867FF7" w:rsidRDefault="00867FF7" w:rsidP="00867FF7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+34 916 36 43 41</w:t>
      </w:r>
    </w:p>
    <w:p w14:paraId="3C4C027C" w14:textId="77777777" w:rsidR="00867FF7" w:rsidRPr="00867FF7" w:rsidRDefault="00867FF7" w:rsidP="00867FF7">
      <w:pPr>
        <w:pStyle w:val="NormalWeb"/>
        <w:ind w:left="-990" w:right="-868"/>
        <w:rPr>
          <w:rFonts w:ascii="Avenir Next LT Pro" w:eastAsia="Verdana" w:hAnsi="Avenir Next LT Pro" w:cs="Verdana"/>
          <w:color w:val="000000" w:themeColor="text1"/>
          <w:lang w:val="es-ES_tradnl"/>
        </w:rPr>
      </w:pPr>
      <w:proofErr w:type="spellStart"/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comercial.spain@gc.dental</w:t>
      </w:r>
      <w:proofErr w:type="spellEnd"/>
    </w:p>
    <w:p w14:paraId="2AEB49FD" w14:textId="4B082A4F" w:rsidR="00A5023C" w:rsidRPr="00867FF7" w:rsidRDefault="00867FF7" w:rsidP="00867FF7">
      <w:pPr>
        <w:pStyle w:val="NormalWeb"/>
        <w:spacing w:before="0" w:after="0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es-ES_tradnl"/>
        </w:rPr>
      </w:pPr>
      <w:r w:rsidRPr="00867FF7">
        <w:rPr>
          <w:rFonts w:ascii="Avenir Next LT Pro" w:eastAsia="Verdana" w:hAnsi="Avenir Next LT Pro" w:cs="Verdana"/>
          <w:color w:val="000000" w:themeColor="text1"/>
          <w:lang w:val="es-ES_tradnl"/>
        </w:rPr>
        <w:t>www.gc.dental/europe/es-ES</w:t>
      </w:r>
    </w:p>
    <w:sectPr w:rsidR="00A5023C" w:rsidRPr="00867FF7" w:rsidSect="00375891">
      <w:headerReference w:type="default" r:id="rId10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00AD" w14:textId="77777777" w:rsidR="00D0784E" w:rsidRDefault="00D0784E">
      <w:r>
        <w:separator/>
      </w:r>
    </w:p>
  </w:endnote>
  <w:endnote w:type="continuationSeparator" w:id="0">
    <w:p w14:paraId="0D853150" w14:textId="77777777" w:rsidR="00D0784E" w:rsidRDefault="00D0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Light">
    <w:altName w:val="Calibri"/>
    <w:panose1 w:val="00000000000000000000"/>
    <w:charset w:val="00"/>
    <w:family w:val="swiss"/>
    <w:notTrueType/>
    <w:pitch w:val="variable"/>
    <w:sig w:usb0="A00000A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2F76" w14:textId="77777777" w:rsidR="00D0784E" w:rsidRDefault="00D0784E">
      <w:r>
        <w:separator/>
      </w:r>
    </w:p>
  </w:footnote>
  <w:footnote w:type="continuationSeparator" w:id="0">
    <w:p w14:paraId="534A31D4" w14:textId="77777777" w:rsidR="00D0784E" w:rsidRDefault="00D0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41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6511A"/>
    <w:rsid w:val="00167D45"/>
    <w:rsid w:val="00176AEF"/>
    <w:rsid w:val="001B5343"/>
    <w:rsid w:val="001B5373"/>
    <w:rsid w:val="001C1388"/>
    <w:rsid w:val="001E2384"/>
    <w:rsid w:val="001E3E8C"/>
    <w:rsid w:val="00204E47"/>
    <w:rsid w:val="00206A13"/>
    <w:rsid w:val="002107C7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D79D7"/>
    <w:rsid w:val="002E51F2"/>
    <w:rsid w:val="003042DF"/>
    <w:rsid w:val="00312F6E"/>
    <w:rsid w:val="00315091"/>
    <w:rsid w:val="00321DE6"/>
    <w:rsid w:val="0032290E"/>
    <w:rsid w:val="00325206"/>
    <w:rsid w:val="00327168"/>
    <w:rsid w:val="00344E04"/>
    <w:rsid w:val="003602A1"/>
    <w:rsid w:val="00375891"/>
    <w:rsid w:val="00390C9F"/>
    <w:rsid w:val="003A434A"/>
    <w:rsid w:val="003B1417"/>
    <w:rsid w:val="003B4C34"/>
    <w:rsid w:val="003C645C"/>
    <w:rsid w:val="003D5E25"/>
    <w:rsid w:val="003F1B6F"/>
    <w:rsid w:val="00412841"/>
    <w:rsid w:val="004413E2"/>
    <w:rsid w:val="00444A98"/>
    <w:rsid w:val="00453816"/>
    <w:rsid w:val="00480DBA"/>
    <w:rsid w:val="00481DAB"/>
    <w:rsid w:val="0049147A"/>
    <w:rsid w:val="00492F65"/>
    <w:rsid w:val="00494E11"/>
    <w:rsid w:val="00495DD2"/>
    <w:rsid w:val="004A245C"/>
    <w:rsid w:val="004C363F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7CDE"/>
    <w:rsid w:val="005C0556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1A00"/>
    <w:rsid w:val="006C68FF"/>
    <w:rsid w:val="006D0C1F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663A4"/>
    <w:rsid w:val="00867C29"/>
    <w:rsid w:val="00867FF7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746D"/>
    <w:rsid w:val="00A80F69"/>
    <w:rsid w:val="00A844B5"/>
    <w:rsid w:val="00AC7463"/>
    <w:rsid w:val="00AC77C3"/>
    <w:rsid w:val="00AE06AA"/>
    <w:rsid w:val="00B0362E"/>
    <w:rsid w:val="00B04612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B652D"/>
    <w:rsid w:val="00BD25AB"/>
    <w:rsid w:val="00BD4617"/>
    <w:rsid w:val="00BE1580"/>
    <w:rsid w:val="00BE5C2D"/>
    <w:rsid w:val="00C12E8E"/>
    <w:rsid w:val="00C2221D"/>
    <w:rsid w:val="00C436B7"/>
    <w:rsid w:val="00C60B64"/>
    <w:rsid w:val="00CA5DBB"/>
    <w:rsid w:val="00CC6660"/>
    <w:rsid w:val="00D0784E"/>
    <w:rsid w:val="00D16301"/>
    <w:rsid w:val="00D21359"/>
    <w:rsid w:val="00D33936"/>
    <w:rsid w:val="00D47601"/>
    <w:rsid w:val="00DB50BD"/>
    <w:rsid w:val="00DC1238"/>
    <w:rsid w:val="00DC62A2"/>
    <w:rsid w:val="00DD11C7"/>
    <w:rsid w:val="00DD4ADD"/>
    <w:rsid w:val="00DF2CD3"/>
    <w:rsid w:val="00DF394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75E8"/>
    <w:rsid w:val="00E767CA"/>
    <w:rsid w:val="00E833B6"/>
    <w:rsid w:val="00EA4468"/>
    <w:rsid w:val="00ED2B9D"/>
    <w:rsid w:val="00ED59B2"/>
    <w:rsid w:val="00EE790F"/>
    <w:rsid w:val="00F5342D"/>
    <w:rsid w:val="00F966A1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94574-3A34-4F28-B1F1-ED3EC16A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804DC-6AF4-4D9D-80B9-C7A7641841CD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3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3</cp:revision>
  <cp:lastPrinted>2020-01-21T15:04:00Z</cp:lastPrinted>
  <dcterms:created xsi:type="dcterms:W3CDTF">2025-03-12T16:32:00Z</dcterms:created>
  <dcterms:modified xsi:type="dcterms:W3CDTF">2025-03-12T16:33:00Z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</Properties>
</file>